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6357D" w:rsidR="00151964" w:rsidP="00151964" w:rsidRDefault="00151964" w14:paraId="b1dc8d4" w14:textId="b1dc8d4">
      <w:pPr>
        <w15:collapsed w:val="false"/>
        <w:rPr>
          <w:rFonts w:ascii="Arial" w:hAnsi="Arial" w:cs="Arial"/>
        </w:rPr>
      </w:pPr>
      <w:bookmarkStart w:name="_GoBack" w:id="0"/>
      <w:bookmarkEnd w:id="0"/>
    </w:p>
    <w:p w:rsidRPr="0086357D" w:rsidR="00151964" w:rsidP="00151964" w:rsidRDefault="00151964">
      <w:pPr>
        <w:rPr>
          <w:rFonts w:ascii="Arial" w:hAnsi="Arial" w:cs="Arial"/>
        </w:rPr>
      </w:pPr>
      <w:r w:rsidRPr="0086357D">
        <w:rPr>
          <w:rFonts w:ascii="Arial" w:hAnsi="Arial" w:cs="Arial"/>
        </w:rPr>
        <w:t xml:space="preserve">REPUBLIKA HRVATSKA </w:t>
      </w:r>
      <w:r w:rsidR="00AB2BF8">
        <w:rPr>
          <w:rFonts w:ascii="Arial" w:hAnsi="Arial" w:cs="Arial"/>
        </w:rPr>
        <w:t xml:space="preserve">                                                     St-641/2015</w:t>
      </w:r>
    </w:p>
    <w:p w:rsidRPr="0086357D" w:rsidR="00151964" w:rsidP="00151964" w:rsidRDefault="00151964">
      <w:pPr>
        <w:rPr>
          <w:rFonts w:ascii="Arial" w:hAnsi="Arial" w:cs="Arial"/>
        </w:rPr>
      </w:pPr>
      <w:r w:rsidRPr="0086357D">
        <w:rPr>
          <w:rFonts w:ascii="Arial" w:hAnsi="Arial" w:cs="Arial"/>
        </w:rPr>
        <w:t>TRGOVAČKI SUD U ZAGREBU</w:t>
      </w:r>
    </w:p>
    <w:p w:rsidRPr="0086357D" w:rsidR="00E94F47" w:rsidP="00151964" w:rsidRDefault="00E94F47">
      <w:pPr>
        <w:rPr>
          <w:rFonts w:ascii="Arial" w:hAnsi="Arial" w:cs="Arial"/>
        </w:rPr>
      </w:pPr>
      <w:r w:rsidRPr="0086357D">
        <w:rPr>
          <w:rFonts w:ascii="Arial" w:hAnsi="Arial" w:cs="Arial"/>
        </w:rPr>
        <w:t>Zagreb, Trg Johna Fitzgeralda Kennedyja 11</w:t>
      </w:r>
    </w:p>
    <w:p w:rsidRPr="0086357D" w:rsidR="00151964" w:rsidP="00151964" w:rsidRDefault="00151964">
      <w:pPr>
        <w:rPr>
          <w:rFonts w:ascii="Arial" w:hAnsi="Arial" w:cs="Arial"/>
        </w:rPr>
      </w:pPr>
      <w:r w:rsidRPr="0086357D">
        <w:rPr>
          <w:rFonts w:ascii="Arial" w:hAnsi="Arial" w:cs="Arial"/>
        </w:rPr>
        <w:tab/>
      </w:r>
      <w:r w:rsidRPr="0086357D">
        <w:rPr>
          <w:rFonts w:ascii="Arial" w:hAnsi="Arial" w:cs="Arial"/>
        </w:rPr>
        <w:tab/>
      </w:r>
      <w:r w:rsidRPr="0086357D">
        <w:rPr>
          <w:rFonts w:ascii="Arial" w:hAnsi="Arial" w:cs="Arial"/>
        </w:rPr>
        <w:tab/>
      </w:r>
      <w:r w:rsidRPr="0086357D">
        <w:rPr>
          <w:rFonts w:ascii="Arial" w:hAnsi="Arial" w:cs="Arial"/>
        </w:rPr>
        <w:tab/>
      </w:r>
      <w:r w:rsidRPr="0086357D">
        <w:rPr>
          <w:rFonts w:ascii="Arial" w:hAnsi="Arial" w:cs="Arial"/>
        </w:rPr>
        <w:tab/>
      </w:r>
    </w:p>
    <w:p w:rsidRPr="0086357D" w:rsidR="00151964" w:rsidP="00151964" w:rsidRDefault="00151964">
      <w:pPr>
        <w:jc w:val="center"/>
        <w:rPr>
          <w:rFonts w:ascii="Arial" w:hAnsi="Arial" w:cs="Arial"/>
        </w:rPr>
      </w:pPr>
      <w:r w:rsidRPr="0086357D">
        <w:rPr>
          <w:rFonts w:ascii="Arial" w:hAnsi="Arial" w:cs="Arial"/>
        </w:rPr>
        <w:t>Z A P I S N I K</w:t>
      </w:r>
    </w:p>
    <w:p w:rsidRPr="0086357D" w:rsidR="00151964" w:rsidP="00151964" w:rsidRDefault="00151964">
      <w:pPr>
        <w:jc w:val="center"/>
        <w:rPr>
          <w:rFonts w:ascii="Arial" w:hAnsi="Arial" w:cs="Arial"/>
        </w:rPr>
      </w:pPr>
    </w:p>
    <w:p w:rsidRPr="0086357D" w:rsidR="00151964" w:rsidP="004D38C5" w:rsidRDefault="00D02432">
      <w:pPr>
        <w:pStyle w:val="Default"/>
        <w:jc w:val="both"/>
        <w:rPr>
          <w:rFonts w:ascii="Arial" w:hAnsi="Arial" w:cs="Arial"/>
        </w:rPr>
      </w:pPr>
      <w:r w:rsidRPr="0086357D">
        <w:rPr>
          <w:rFonts w:ascii="Arial" w:hAnsi="Arial" w:cs="Arial"/>
        </w:rPr>
        <w:t>s</w:t>
      </w:r>
      <w:r w:rsidRPr="0086357D" w:rsidR="0046352B">
        <w:rPr>
          <w:rFonts w:ascii="Arial" w:hAnsi="Arial" w:cs="Arial"/>
        </w:rPr>
        <w:t xml:space="preserve">astavljen dana </w:t>
      </w:r>
      <w:r w:rsidRPr="0086357D" w:rsidR="001D4278">
        <w:rPr>
          <w:rFonts w:ascii="Arial" w:hAnsi="Arial" w:cs="Arial"/>
        </w:rPr>
        <w:t>26. rujna</w:t>
      </w:r>
      <w:r w:rsidRPr="0086357D" w:rsidR="00CE031E">
        <w:rPr>
          <w:rFonts w:ascii="Arial" w:hAnsi="Arial" w:cs="Arial"/>
        </w:rPr>
        <w:t xml:space="preserve"> 2024</w:t>
      </w:r>
      <w:r w:rsidRPr="0086357D" w:rsidR="00C03AF4">
        <w:rPr>
          <w:rFonts w:ascii="Arial" w:hAnsi="Arial" w:cs="Arial"/>
        </w:rPr>
        <w:t>.</w:t>
      </w:r>
      <w:r w:rsidRPr="0086357D" w:rsidR="00FB7423">
        <w:rPr>
          <w:rFonts w:ascii="Arial" w:hAnsi="Arial" w:cs="Arial"/>
        </w:rPr>
        <w:t xml:space="preserve"> </w:t>
      </w:r>
      <w:r w:rsidRPr="0086357D" w:rsidR="000219EA">
        <w:rPr>
          <w:rFonts w:ascii="Arial" w:hAnsi="Arial" w:cs="Arial"/>
        </w:rPr>
        <w:t xml:space="preserve">u </w:t>
      </w:r>
      <w:r w:rsidRPr="0086357D" w:rsidR="001D4278">
        <w:rPr>
          <w:rFonts w:ascii="Arial" w:hAnsi="Arial" w:cs="Arial"/>
        </w:rPr>
        <w:t>10,30</w:t>
      </w:r>
      <w:r w:rsidRPr="0086357D" w:rsidR="00151964">
        <w:rPr>
          <w:rFonts w:ascii="Arial" w:hAnsi="Arial" w:cs="Arial"/>
        </w:rPr>
        <w:t xml:space="preserve"> sati u prostorijama Trgovačkog suda u Zagrebu u stečajnom postupku nad  </w:t>
      </w:r>
      <w:r w:rsidRPr="0086357D" w:rsidR="004D38C5">
        <w:rPr>
          <w:rFonts w:ascii="Arial" w:hAnsi="Arial" w:cs="Arial"/>
        </w:rPr>
        <w:t>stečajnim dužnikom DS CENTAR PROJEKT d.o.o. – u stečaju, Sesvete, Varaždinska 48a, MBS: 080620386, OIB:14943921712</w:t>
      </w:r>
      <w:r w:rsidRPr="0086357D" w:rsidR="00C00898">
        <w:rPr>
          <w:rFonts w:ascii="Arial" w:hAnsi="Arial" w:cs="Arial"/>
        </w:rPr>
        <w:t>,</w:t>
      </w:r>
      <w:r w:rsidRPr="0086357D" w:rsidR="004D38C5">
        <w:rPr>
          <w:rFonts w:ascii="Arial" w:hAnsi="Arial" w:cs="Arial"/>
        </w:rPr>
        <w:t xml:space="preserve"> </w:t>
      </w:r>
      <w:r w:rsidRPr="0086357D" w:rsidR="00151964">
        <w:rPr>
          <w:rFonts w:ascii="Arial" w:hAnsi="Arial" w:cs="Arial"/>
        </w:rPr>
        <w:t>a povodom održavanja ročišta za diobu kupovnine</w:t>
      </w:r>
    </w:p>
    <w:p w:rsidRPr="0086357D" w:rsidR="00151964" w:rsidP="00151964" w:rsidRDefault="00151964">
      <w:pPr>
        <w:rPr>
          <w:rFonts w:ascii="Arial" w:hAnsi="Arial" w:cs="Arial"/>
        </w:rPr>
      </w:pPr>
    </w:p>
    <w:p w:rsidRPr="0086357D" w:rsidR="00151964" w:rsidP="00151964" w:rsidRDefault="00151964">
      <w:pPr>
        <w:rPr>
          <w:rFonts w:ascii="Arial" w:hAnsi="Arial" w:cs="Arial"/>
        </w:rPr>
      </w:pPr>
      <w:r w:rsidRPr="0086357D">
        <w:rPr>
          <w:rFonts w:ascii="Arial" w:hAnsi="Arial" w:cs="Arial"/>
        </w:rPr>
        <w:t xml:space="preserve">NAZOČNI OD SUDA </w:t>
      </w:r>
    </w:p>
    <w:p w:rsidRPr="0086357D" w:rsidR="00151964" w:rsidP="00151964" w:rsidRDefault="00151964">
      <w:pPr>
        <w:rPr>
          <w:rFonts w:ascii="Arial" w:hAnsi="Arial" w:cs="Arial"/>
        </w:rPr>
      </w:pPr>
      <w:r w:rsidRPr="0086357D">
        <w:rPr>
          <w:rFonts w:ascii="Arial" w:hAnsi="Arial" w:cs="Arial"/>
        </w:rPr>
        <w:t xml:space="preserve">Vesna Sremac Šoštar –sudac </w:t>
      </w:r>
    </w:p>
    <w:p w:rsidRPr="0086357D" w:rsidR="00151964" w:rsidP="00151964" w:rsidRDefault="00345DA7">
      <w:pPr>
        <w:rPr>
          <w:rFonts w:ascii="Arial" w:hAnsi="Arial" w:cs="Arial"/>
        </w:rPr>
      </w:pPr>
      <w:r w:rsidRPr="0086357D">
        <w:rPr>
          <w:rFonts w:ascii="Arial" w:hAnsi="Arial" w:cs="Arial"/>
        </w:rPr>
        <w:t xml:space="preserve">Vinka Mihalinčić </w:t>
      </w:r>
      <w:r w:rsidRPr="0086357D" w:rsidR="00151964">
        <w:rPr>
          <w:rFonts w:ascii="Arial" w:hAnsi="Arial" w:cs="Arial"/>
        </w:rPr>
        <w:t xml:space="preserve">  – zapisničar </w:t>
      </w:r>
    </w:p>
    <w:p w:rsidRPr="0086357D" w:rsidR="00151964" w:rsidP="00151964" w:rsidRDefault="00151964">
      <w:pPr>
        <w:rPr>
          <w:rFonts w:ascii="Arial" w:hAnsi="Arial" w:cs="Arial"/>
        </w:rPr>
      </w:pPr>
    </w:p>
    <w:p w:rsidRPr="0086357D" w:rsidR="00151964" w:rsidP="00151964" w:rsidRDefault="00151964">
      <w:pPr>
        <w:ind w:left="708"/>
        <w:rPr>
          <w:rFonts w:ascii="Arial" w:hAnsi="Arial" w:cs="Arial"/>
        </w:rPr>
      </w:pPr>
      <w:r w:rsidRPr="0086357D">
        <w:rPr>
          <w:rFonts w:ascii="Arial" w:hAnsi="Arial" w:cs="Arial"/>
        </w:rPr>
        <w:t xml:space="preserve">Konstatira se da je nazočan stečajni upravitelj </w:t>
      </w:r>
      <w:r w:rsidRPr="0086357D" w:rsidR="004D38C5">
        <w:rPr>
          <w:rFonts w:ascii="Arial" w:hAnsi="Arial" w:cs="Arial"/>
        </w:rPr>
        <w:t>Mirjana Zuzija</w:t>
      </w:r>
    </w:p>
    <w:p w:rsidRPr="0086357D" w:rsidR="00151964" w:rsidP="00151964" w:rsidRDefault="00151964">
      <w:pPr>
        <w:rPr>
          <w:rFonts w:ascii="Arial" w:hAnsi="Arial" w:cs="Arial"/>
        </w:rPr>
      </w:pPr>
    </w:p>
    <w:p w:rsidRPr="0086357D" w:rsidR="004D5C20" w:rsidP="00151964" w:rsidRDefault="00151964">
      <w:pPr>
        <w:ind w:firstLine="708"/>
        <w:rPr>
          <w:rFonts w:ascii="Arial" w:hAnsi="Arial" w:cs="Arial"/>
        </w:rPr>
      </w:pPr>
      <w:r w:rsidRPr="0086357D">
        <w:rPr>
          <w:rFonts w:ascii="Arial" w:hAnsi="Arial" w:cs="Arial"/>
        </w:rPr>
        <w:t>Utvrđuje se da su pristupili:</w:t>
      </w:r>
    </w:p>
    <w:p w:rsidRPr="0086357D" w:rsidR="00D02432" w:rsidP="00D02432" w:rsidRDefault="00D02432">
      <w:pPr>
        <w:pStyle w:val="Bezproreda"/>
        <w:jc w:val="both"/>
        <w:rPr>
          <w:rFonts w:ascii="Arial" w:hAnsi="Arial" w:cs="Arial"/>
          <w:color w:val="000000"/>
        </w:rPr>
      </w:pPr>
    </w:p>
    <w:p w:rsidRPr="0086357D" w:rsidR="00D02432" w:rsidP="00AE2DAF" w:rsidRDefault="00D02432">
      <w:pPr>
        <w:pStyle w:val="Default"/>
        <w:ind w:firstLine="708"/>
        <w:jc w:val="both"/>
        <w:rPr>
          <w:rFonts w:ascii="Arial" w:hAnsi="Arial" w:cs="Arial"/>
        </w:rPr>
      </w:pPr>
      <w:r w:rsidRPr="0086357D">
        <w:rPr>
          <w:rFonts w:ascii="Arial" w:hAnsi="Arial" w:cs="Arial"/>
        </w:rPr>
        <w:t xml:space="preserve">Za razlučnog vjerovnika </w:t>
      </w:r>
    </w:p>
    <w:p w:rsidRPr="0086357D" w:rsidR="004D38C5" w:rsidP="00C94B2D" w:rsidRDefault="004D38C5">
      <w:pPr>
        <w:pStyle w:val="Default"/>
        <w:ind w:left="1068"/>
        <w:rPr>
          <w:rFonts w:ascii="Arial" w:hAnsi="Arial" w:cs="Arial"/>
        </w:rPr>
      </w:pPr>
      <w:r w:rsidRPr="0086357D">
        <w:rPr>
          <w:rFonts w:ascii="Arial" w:hAnsi="Arial" w:cs="Arial"/>
        </w:rPr>
        <w:t xml:space="preserve">- Erste&amp;Steiermarkische bank d.d. Rijeka </w:t>
      </w:r>
      <w:r w:rsidR="00691D32">
        <w:rPr>
          <w:rFonts w:ascii="Arial" w:hAnsi="Arial" w:cs="Arial"/>
        </w:rPr>
        <w:t xml:space="preserve">– pun. Lada Ćustić, odvj. </w:t>
      </w:r>
    </w:p>
    <w:p w:rsidR="008F354D" w:rsidP="004D38C5" w:rsidRDefault="004D38C5">
      <w:pPr>
        <w:pStyle w:val="Default"/>
        <w:ind w:left="1068"/>
        <w:rPr>
          <w:rFonts w:ascii="Arial" w:hAnsi="Arial" w:cs="Arial"/>
        </w:rPr>
      </w:pPr>
      <w:r w:rsidRPr="0086357D">
        <w:rPr>
          <w:rFonts w:ascii="Arial" w:hAnsi="Arial" w:cs="Arial"/>
        </w:rPr>
        <w:t>- KOPIMA d.o.o.</w:t>
      </w:r>
      <w:r w:rsidR="00691D32">
        <w:rPr>
          <w:rFonts w:ascii="Arial" w:hAnsi="Arial" w:cs="Arial"/>
        </w:rPr>
        <w:t xml:space="preserve"> – pun. Ivana Primorac, odvj. </w:t>
      </w:r>
    </w:p>
    <w:p w:rsidRPr="0086357D" w:rsidR="00A72DFC" w:rsidP="00A72DFC" w:rsidRDefault="00A72DFC">
      <w:pPr>
        <w:pStyle w:val="Default"/>
        <w:rPr>
          <w:rFonts w:ascii="Arial" w:hAnsi="Arial" w:cs="Arial"/>
        </w:rPr>
      </w:pPr>
      <w:r>
        <w:rPr>
          <w:rFonts w:ascii="Arial" w:hAnsi="Arial" w:cs="Arial"/>
        </w:rPr>
        <w:tab/>
        <w:t xml:space="preserve">     - Raiffaisen bank d.d. – pun. F</w:t>
      </w:r>
      <w:r w:rsidR="00BB5EA2">
        <w:rPr>
          <w:rFonts w:ascii="Arial" w:hAnsi="Arial" w:cs="Arial"/>
        </w:rPr>
        <w:t>r</w:t>
      </w:r>
      <w:r>
        <w:rPr>
          <w:rFonts w:ascii="Arial" w:hAnsi="Arial" w:cs="Arial"/>
        </w:rPr>
        <w:t xml:space="preserve">an Vukina, odvj. </w:t>
      </w:r>
    </w:p>
    <w:p w:rsidRPr="0086357D" w:rsidR="007E7CBA" w:rsidP="00106419" w:rsidRDefault="007E7CBA">
      <w:pPr>
        <w:autoSpaceDE w:val="false"/>
        <w:autoSpaceDN w:val="false"/>
        <w:adjustRightInd w:val="false"/>
        <w:spacing w:after="20"/>
        <w:rPr>
          <w:rFonts w:ascii="Arial" w:hAnsi="Arial" w:cs="Arial"/>
          <w:color w:val="000000"/>
        </w:rPr>
      </w:pPr>
    </w:p>
    <w:p w:rsidRPr="0086357D" w:rsidR="006E3148" w:rsidP="00134B5E" w:rsidRDefault="006E3148">
      <w:pPr>
        <w:ind w:firstLine="708"/>
        <w:rPr>
          <w:rFonts w:ascii="Arial" w:hAnsi="Arial" w:cs="Arial"/>
        </w:rPr>
      </w:pPr>
      <w:r w:rsidRPr="0086357D">
        <w:rPr>
          <w:rFonts w:ascii="Arial" w:hAnsi="Arial" w:cs="Arial"/>
        </w:rPr>
        <w:t xml:space="preserve">Stečajni sudac utvrđuje: </w:t>
      </w:r>
    </w:p>
    <w:p w:rsidRPr="0086357D" w:rsidR="00E860CB" w:rsidP="00E860CB" w:rsidRDefault="006E3148">
      <w:pPr>
        <w:pStyle w:val="Odlomakpopisa"/>
        <w:numPr>
          <w:ilvl w:val="0"/>
          <w:numId w:val="1"/>
        </w:numPr>
        <w:rPr>
          <w:rFonts w:ascii="Arial" w:hAnsi="Arial" w:cs="Arial"/>
        </w:rPr>
      </w:pPr>
      <w:r w:rsidRPr="0086357D">
        <w:rPr>
          <w:rFonts w:ascii="Arial" w:hAnsi="Arial" w:cs="Arial"/>
        </w:rPr>
        <w:t>predmet današnjeg ročišta je dioba kupovnine prema prijedlogu stečajnog upravitelja od</w:t>
      </w:r>
      <w:r w:rsidRPr="0086357D" w:rsidR="005A5A5B">
        <w:rPr>
          <w:rFonts w:ascii="Arial" w:hAnsi="Arial" w:cs="Arial"/>
        </w:rPr>
        <w:t xml:space="preserve"> </w:t>
      </w:r>
      <w:r w:rsidRPr="0086357D" w:rsidR="004D38C5">
        <w:rPr>
          <w:rFonts w:ascii="Arial" w:hAnsi="Arial" w:cs="Arial"/>
        </w:rPr>
        <w:t>25. kolovoza</w:t>
      </w:r>
      <w:r w:rsidRPr="0086357D" w:rsidR="008A689F">
        <w:rPr>
          <w:rFonts w:ascii="Arial" w:hAnsi="Arial" w:cs="Arial"/>
        </w:rPr>
        <w:t xml:space="preserve"> 2024.</w:t>
      </w:r>
    </w:p>
    <w:p w:rsidRPr="0086357D" w:rsidR="006E3148" w:rsidP="006E3148" w:rsidRDefault="006E3148">
      <w:pPr>
        <w:pStyle w:val="Odlomakpopisa"/>
        <w:ind w:left="1770"/>
        <w:rPr>
          <w:rFonts w:ascii="Arial" w:hAnsi="Arial" w:cs="Arial"/>
        </w:rPr>
      </w:pPr>
    </w:p>
    <w:p w:rsidRPr="0086357D" w:rsidR="00926ADD" w:rsidP="004F4D85" w:rsidRDefault="00D43DA9">
      <w:pPr>
        <w:pStyle w:val="Tijeloteksta"/>
        <w:ind w:firstLine="708"/>
        <w:rPr>
          <w:rFonts w:ascii="Arial" w:hAnsi="Arial" w:cs="Arial"/>
        </w:rPr>
      </w:pPr>
      <w:r w:rsidRPr="0086357D">
        <w:rPr>
          <w:rFonts w:ascii="Arial" w:hAnsi="Arial" w:cs="Arial"/>
        </w:rPr>
        <w:t xml:space="preserve">Zaključkom </w:t>
      </w:r>
      <w:r w:rsidRPr="0086357D" w:rsidR="006E3148">
        <w:rPr>
          <w:rFonts w:ascii="Arial" w:hAnsi="Arial" w:cs="Arial"/>
        </w:rPr>
        <w:t xml:space="preserve">ovog suda, broj gornji, od </w:t>
      </w:r>
      <w:r w:rsidRPr="0086357D" w:rsidR="004D38C5">
        <w:rPr>
          <w:rFonts w:ascii="Arial" w:hAnsi="Arial" w:cs="Arial"/>
        </w:rPr>
        <w:t>6. rujna</w:t>
      </w:r>
      <w:r w:rsidRPr="0086357D" w:rsidR="001E55B7">
        <w:rPr>
          <w:rFonts w:ascii="Arial" w:hAnsi="Arial" w:cs="Arial"/>
        </w:rPr>
        <w:t xml:space="preserve"> 2024.</w:t>
      </w:r>
      <w:r w:rsidRPr="0086357D" w:rsidR="006E3148">
        <w:rPr>
          <w:rFonts w:ascii="Arial" w:hAnsi="Arial" w:cs="Arial"/>
        </w:rPr>
        <w:t>,</w:t>
      </w:r>
      <w:r w:rsidRPr="0086357D" w:rsidR="00267254">
        <w:rPr>
          <w:rFonts w:ascii="Arial" w:hAnsi="Arial" w:cs="Arial"/>
        </w:rPr>
        <w:t xml:space="preserve"> </w:t>
      </w:r>
      <w:r w:rsidRPr="0086357D" w:rsidR="006E3148">
        <w:rPr>
          <w:rFonts w:ascii="Arial" w:hAnsi="Arial" w:cs="Arial"/>
        </w:rPr>
        <w:t>određen</w:t>
      </w:r>
      <w:r w:rsidRPr="0086357D" w:rsidR="004D38C5">
        <w:rPr>
          <w:rFonts w:ascii="Arial" w:hAnsi="Arial" w:cs="Arial"/>
        </w:rPr>
        <w:t xml:space="preserve">o je ročište za diobu kupovnine, a koji zaključak je objavljen na e-oglasnoj ploči suda dana </w:t>
      </w:r>
      <w:r w:rsidRPr="0086357D" w:rsidR="00D301CA">
        <w:rPr>
          <w:rFonts w:ascii="Arial" w:hAnsi="Arial" w:cs="Arial"/>
        </w:rPr>
        <w:t>12. rujna 2024.</w:t>
      </w:r>
    </w:p>
    <w:p w:rsidRPr="0086357D" w:rsidR="0081213E" w:rsidP="0081213E" w:rsidRDefault="0081213E">
      <w:pPr>
        <w:ind w:firstLine="708"/>
        <w:jc w:val="both"/>
        <w:rPr>
          <w:rFonts w:ascii="Arial" w:hAnsi="Arial" w:cs="Arial"/>
        </w:rPr>
      </w:pPr>
      <w:r w:rsidRPr="0086357D">
        <w:rPr>
          <w:rFonts w:ascii="Arial" w:hAnsi="Arial" w:cs="Arial"/>
        </w:rPr>
        <w:t xml:space="preserve">Utvrđuje se da spisu prileži podnesak stečajnog upravitelja od </w:t>
      </w:r>
      <w:r w:rsidRPr="0086357D" w:rsidR="00D301CA">
        <w:rPr>
          <w:rFonts w:ascii="Arial" w:hAnsi="Arial" w:cs="Arial"/>
        </w:rPr>
        <w:t>25. kolovoza</w:t>
      </w:r>
      <w:r w:rsidRPr="0086357D">
        <w:rPr>
          <w:rFonts w:ascii="Arial" w:hAnsi="Arial" w:cs="Arial"/>
        </w:rPr>
        <w:t xml:space="preserve"> 2024. s prijedlogom za diobu. </w:t>
      </w:r>
    </w:p>
    <w:p w:rsidR="0081213E" w:rsidP="0081213E" w:rsidRDefault="0081213E">
      <w:pPr>
        <w:ind w:firstLine="708"/>
        <w:jc w:val="both"/>
        <w:rPr>
          <w:rFonts w:ascii="Arial" w:hAnsi="Arial" w:cs="Arial"/>
        </w:rPr>
      </w:pPr>
    </w:p>
    <w:p w:rsidR="007F0560" w:rsidP="0081213E" w:rsidRDefault="007F0560">
      <w:pPr>
        <w:ind w:firstLine="708"/>
        <w:jc w:val="both"/>
        <w:rPr>
          <w:rFonts w:ascii="Arial" w:hAnsi="Arial" w:cs="Arial"/>
        </w:rPr>
      </w:pPr>
      <w:r>
        <w:rPr>
          <w:rFonts w:ascii="Arial" w:hAnsi="Arial" w:cs="Arial"/>
        </w:rPr>
        <w:t>U ovom stečajnom postupku su unovčene nekretnine u ukupnom iznosu od 158.375,88 €, ali je nakon provođenja postupka ovrhe koji se vodio pod brojem Ovr-96/2022 umanjen je taj iznos za troškove ovršnog postupka, tako da je za diobu preostao iznos od 157.898,08 €</w:t>
      </w:r>
      <w:r w:rsidR="00A21076">
        <w:rPr>
          <w:rFonts w:ascii="Arial" w:hAnsi="Arial" w:cs="Arial"/>
        </w:rPr>
        <w:t xml:space="preserve">. </w:t>
      </w:r>
    </w:p>
    <w:p w:rsidR="00A21076" w:rsidP="0081213E" w:rsidRDefault="00A21076">
      <w:pPr>
        <w:ind w:firstLine="708"/>
        <w:jc w:val="both"/>
        <w:rPr>
          <w:rFonts w:ascii="Arial" w:hAnsi="Arial" w:cs="Arial"/>
        </w:rPr>
      </w:pPr>
      <w:r>
        <w:rPr>
          <w:rFonts w:ascii="Arial" w:hAnsi="Arial" w:cs="Arial"/>
        </w:rPr>
        <w:t xml:space="preserve">Potrebno je utvrditi koliki iznos sada otpada na svaku posebno nekretninu koja je predmetom diobe, kako bi se mogla provesti dioba razlučnim vjerovnicima, dok je za prijedlog diobe po isplatnim redovima potrebno održati posebno ročište odnosno Skupštinu, te je sud dužan dati prethodno suglasnost na djelomičnu diobu. </w:t>
      </w:r>
    </w:p>
    <w:p w:rsidRPr="0086357D" w:rsidR="00F63C88" w:rsidP="0081213E" w:rsidRDefault="00F63C88">
      <w:pPr>
        <w:ind w:firstLine="708"/>
        <w:jc w:val="both"/>
        <w:rPr>
          <w:rFonts w:ascii="Arial" w:hAnsi="Arial" w:cs="Arial"/>
        </w:rPr>
      </w:pPr>
    </w:p>
    <w:p w:rsidRPr="0086357D" w:rsidR="00C4462F" w:rsidP="0006329F" w:rsidRDefault="00C4462F">
      <w:pPr>
        <w:ind w:firstLine="708"/>
        <w:jc w:val="both"/>
        <w:rPr>
          <w:rFonts w:ascii="Arial" w:hAnsi="Arial" w:cs="Arial"/>
        </w:rPr>
      </w:pPr>
      <w:r w:rsidRPr="0086357D">
        <w:rPr>
          <w:rFonts w:ascii="Arial" w:hAnsi="Arial" w:cs="Arial"/>
        </w:rPr>
        <w:t>Sud dodnosi</w:t>
      </w:r>
    </w:p>
    <w:p w:rsidRPr="0086357D" w:rsidR="00C4462F" w:rsidP="00C4462F" w:rsidRDefault="00C4462F">
      <w:pPr>
        <w:jc w:val="center"/>
        <w:rPr>
          <w:rFonts w:ascii="Arial" w:hAnsi="Arial" w:cs="Arial"/>
        </w:rPr>
      </w:pPr>
      <w:r w:rsidRPr="0086357D">
        <w:rPr>
          <w:rFonts w:ascii="Arial" w:hAnsi="Arial" w:cs="Arial"/>
        </w:rPr>
        <w:t>r je š e nj e</w:t>
      </w:r>
    </w:p>
    <w:p w:rsidRPr="0086357D" w:rsidR="00C4462F" w:rsidP="00C4462F" w:rsidRDefault="00C4462F">
      <w:pPr>
        <w:jc w:val="center"/>
        <w:rPr>
          <w:rFonts w:ascii="Arial" w:hAnsi="Arial" w:cs="Arial"/>
        </w:rPr>
      </w:pPr>
    </w:p>
    <w:p w:rsidR="00A24827" w:rsidP="003B350C" w:rsidRDefault="00F8291D">
      <w:pPr>
        <w:pStyle w:val="Bezproreda"/>
        <w:rPr>
          <w:rFonts w:ascii="Arial" w:hAnsi="Arial" w:cs="Arial"/>
        </w:rPr>
      </w:pPr>
      <w:r w:rsidRPr="0086357D">
        <w:rPr>
          <w:rFonts w:ascii="Arial" w:hAnsi="Arial" w:cs="Arial"/>
        </w:rPr>
        <w:tab/>
      </w:r>
      <w:r w:rsidR="001D65BB">
        <w:rPr>
          <w:rFonts w:ascii="Arial" w:hAnsi="Arial" w:cs="Arial"/>
        </w:rPr>
        <w:t xml:space="preserve">Nalaže se stečajnom upravitelju roku 8 dana izraditi novi prijedlog diobe uz prethodno utvrđenje koji iznos otpada na svaku pojedinu nekretninu za diobu, kao i </w:t>
      </w:r>
    </w:p>
    <w:p w:rsidR="00A24827" w:rsidP="003B350C" w:rsidRDefault="00A24827">
      <w:pPr>
        <w:pStyle w:val="Bezproreda"/>
        <w:rPr>
          <w:rFonts w:ascii="Arial" w:hAnsi="Arial" w:cs="Arial"/>
        </w:rPr>
      </w:pPr>
    </w:p>
    <w:p w:rsidR="001D65BB" w:rsidP="003B350C" w:rsidRDefault="001D65BB">
      <w:pPr>
        <w:pStyle w:val="Bezproreda"/>
        <w:rPr>
          <w:rFonts w:ascii="Arial" w:hAnsi="Arial" w:cs="Arial"/>
        </w:rPr>
      </w:pPr>
      <w:r>
        <w:rPr>
          <w:rFonts w:ascii="Arial" w:hAnsi="Arial" w:cs="Arial"/>
        </w:rPr>
        <w:lastRenderedPageBreak/>
        <w:t>iznosi po razlučnim vjerovnicima te se novo ročište za diobu određuje za dan</w:t>
      </w:r>
    </w:p>
    <w:p w:rsidR="001D65BB" w:rsidP="003B350C" w:rsidRDefault="001D65BB">
      <w:pPr>
        <w:pStyle w:val="Bezproreda"/>
        <w:rPr>
          <w:rFonts w:ascii="Arial" w:hAnsi="Arial" w:cs="Arial"/>
        </w:rPr>
      </w:pPr>
    </w:p>
    <w:p w:rsidR="001476B1" w:rsidP="001D65BB" w:rsidRDefault="00C10939">
      <w:pPr>
        <w:pStyle w:val="Bezproreda"/>
        <w:jc w:val="center"/>
        <w:rPr>
          <w:rFonts w:ascii="Arial" w:hAnsi="Arial" w:cs="Arial"/>
        </w:rPr>
      </w:pPr>
      <w:r>
        <w:rPr>
          <w:rFonts w:ascii="Arial" w:hAnsi="Arial" w:cs="Arial"/>
        </w:rPr>
        <w:t xml:space="preserve">29. listopada 2024. u 10,00 sati </w:t>
      </w:r>
    </w:p>
    <w:p w:rsidR="00C10939" w:rsidP="00C10939" w:rsidRDefault="00C10939">
      <w:pPr>
        <w:pStyle w:val="Bezproreda"/>
        <w:rPr>
          <w:rFonts w:ascii="Arial" w:hAnsi="Arial" w:cs="Arial"/>
        </w:rPr>
      </w:pPr>
      <w:r>
        <w:rPr>
          <w:rFonts w:ascii="Arial" w:hAnsi="Arial" w:cs="Arial"/>
        </w:rPr>
        <w:t>što nazočni primaju na zna</w:t>
      </w:r>
      <w:r w:rsidR="00A24827">
        <w:rPr>
          <w:rFonts w:ascii="Arial" w:hAnsi="Arial" w:cs="Arial"/>
        </w:rPr>
        <w:t xml:space="preserve">nje i neće se posebno pozivati, dok će zapisnik biti objavljen na e-oglasnoj ploči suda. </w:t>
      </w:r>
    </w:p>
    <w:p w:rsidRPr="0086357D" w:rsidR="00C10939" w:rsidP="00C10939" w:rsidRDefault="00C10939">
      <w:pPr>
        <w:pStyle w:val="Bezproreda"/>
        <w:rPr>
          <w:rFonts w:ascii="Arial" w:hAnsi="Arial" w:cs="Arial"/>
        </w:rPr>
      </w:pPr>
    </w:p>
    <w:p w:rsidRPr="0086357D" w:rsidR="00151964" w:rsidP="00695120" w:rsidRDefault="00795BDF">
      <w:pPr>
        <w:jc w:val="center"/>
        <w:rPr>
          <w:rFonts w:ascii="Arial" w:hAnsi="Arial" w:cs="Arial"/>
          <w:bCs/>
        </w:rPr>
      </w:pPr>
      <w:r w:rsidRPr="0086357D">
        <w:rPr>
          <w:rFonts w:ascii="Arial" w:hAnsi="Arial" w:cs="Arial"/>
          <w:bCs/>
        </w:rPr>
        <w:t>Dovršeno u</w:t>
      </w:r>
      <w:r w:rsidRPr="0086357D" w:rsidR="005D7993">
        <w:rPr>
          <w:rFonts w:ascii="Arial" w:hAnsi="Arial" w:cs="Arial"/>
          <w:bCs/>
        </w:rPr>
        <w:t xml:space="preserve"> </w:t>
      </w:r>
      <w:r w:rsidR="004D230D">
        <w:rPr>
          <w:rFonts w:ascii="Arial" w:hAnsi="Arial" w:cs="Arial"/>
          <w:bCs/>
        </w:rPr>
        <w:t xml:space="preserve">10,40 </w:t>
      </w:r>
      <w:r w:rsidRPr="0086357D" w:rsidR="00151964">
        <w:rPr>
          <w:rFonts w:ascii="Arial" w:hAnsi="Arial" w:cs="Arial"/>
          <w:bCs/>
        </w:rPr>
        <w:t>sati</w:t>
      </w:r>
    </w:p>
    <w:p w:rsidRPr="0086357D" w:rsidR="00151964" w:rsidP="00151964" w:rsidRDefault="00151964">
      <w:pPr>
        <w:rPr>
          <w:rFonts w:ascii="Arial" w:hAnsi="Arial" w:cs="Arial"/>
          <w:bCs/>
        </w:rPr>
      </w:pPr>
    </w:p>
    <w:p w:rsidRPr="0086357D" w:rsidR="00151964" w:rsidP="00151964" w:rsidRDefault="00151964">
      <w:pPr>
        <w:pStyle w:val="Bezproreda"/>
        <w:jc w:val="center"/>
        <w:rPr>
          <w:rFonts w:ascii="Arial" w:hAnsi="Arial" w:cs="Arial"/>
        </w:rPr>
      </w:pPr>
      <w:r w:rsidRPr="0086357D">
        <w:rPr>
          <w:rFonts w:ascii="Arial" w:hAnsi="Arial" w:cs="Arial"/>
        </w:rPr>
        <w:t>Sudac:</w:t>
      </w:r>
    </w:p>
    <w:p w:rsidRPr="0086357D" w:rsidR="00151964" w:rsidP="00151964" w:rsidRDefault="00151964">
      <w:pPr>
        <w:pStyle w:val="Bezproreda"/>
        <w:jc w:val="center"/>
        <w:rPr>
          <w:rFonts w:ascii="Arial" w:hAnsi="Arial" w:cs="Arial"/>
        </w:rPr>
      </w:pPr>
      <w:r w:rsidRPr="0086357D">
        <w:rPr>
          <w:rFonts w:ascii="Arial" w:hAnsi="Arial" w:cs="Arial"/>
        </w:rPr>
        <w:t>Vesna Sremac Šoštar</w:t>
      </w:r>
    </w:p>
    <w:p w:rsidRPr="0086357D" w:rsidR="00151964" w:rsidP="00151964" w:rsidRDefault="00151964">
      <w:pPr>
        <w:pStyle w:val="Bezproreda"/>
        <w:jc w:val="center"/>
        <w:rPr>
          <w:rFonts w:ascii="Arial" w:hAnsi="Arial" w:cs="Arial"/>
        </w:rPr>
      </w:pPr>
    </w:p>
    <w:p w:rsidRPr="0086357D" w:rsidR="00151964" w:rsidP="00151964" w:rsidRDefault="00151964">
      <w:pPr>
        <w:pStyle w:val="Bezproreda"/>
        <w:jc w:val="center"/>
        <w:rPr>
          <w:rFonts w:ascii="Arial" w:hAnsi="Arial" w:cs="Arial"/>
        </w:rPr>
      </w:pPr>
      <w:r w:rsidRPr="0086357D">
        <w:rPr>
          <w:rFonts w:ascii="Arial" w:hAnsi="Arial" w:cs="Arial"/>
        </w:rPr>
        <w:t>Zapisničar:</w:t>
      </w:r>
    </w:p>
    <w:p w:rsidRPr="0086357D" w:rsidR="00D20698" w:rsidP="00151964" w:rsidRDefault="00D20698">
      <w:pPr>
        <w:jc w:val="both"/>
        <w:rPr>
          <w:rFonts w:ascii="Arial" w:hAnsi="Arial" w:cs="Arial"/>
          <w:bCs/>
        </w:rPr>
      </w:pPr>
    </w:p>
    <w:p w:rsidRPr="0086357D" w:rsidR="00E87E31" w:rsidP="00492025" w:rsidRDefault="00151964">
      <w:pPr>
        <w:jc w:val="both"/>
        <w:rPr>
          <w:rFonts w:ascii="Arial" w:hAnsi="Arial" w:cs="Arial"/>
          <w:bCs/>
        </w:rPr>
      </w:pPr>
      <w:r w:rsidRPr="0086357D">
        <w:rPr>
          <w:rFonts w:ascii="Arial" w:hAnsi="Arial" w:cs="Arial"/>
          <w:bCs/>
        </w:rPr>
        <w:t>Stečajni upravitelj:</w:t>
      </w:r>
      <w:r w:rsidRPr="0086357D">
        <w:rPr>
          <w:rFonts w:ascii="Arial" w:hAnsi="Arial" w:cs="Arial"/>
          <w:bCs/>
        </w:rPr>
        <w:tab/>
      </w:r>
      <w:r w:rsidRPr="0086357D">
        <w:rPr>
          <w:rFonts w:ascii="Arial" w:hAnsi="Arial" w:cs="Arial"/>
          <w:bCs/>
        </w:rPr>
        <w:tab/>
      </w:r>
      <w:r w:rsidRPr="0086357D" w:rsidR="00874FF6">
        <w:rPr>
          <w:rFonts w:ascii="Arial" w:hAnsi="Arial" w:cs="Arial"/>
          <w:bCs/>
        </w:rPr>
        <w:tab/>
      </w:r>
      <w:r w:rsidRPr="0086357D" w:rsidR="00874FF6">
        <w:rPr>
          <w:rFonts w:ascii="Arial" w:hAnsi="Arial" w:cs="Arial"/>
          <w:bCs/>
        </w:rPr>
        <w:tab/>
      </w:r>
      <w:r w:rsidRPr="0086357D" w:rsidR="00874FF6">
        <w:rPr>
          <w:rFonts w:ascii="Arial" w:hAnsi="Arial" w:cs="Arial"/>
          <w:bCs/>
        </w:rPr>
        <w:tab/>
      </w:r>
      <w:r w:rsidRPr="0086357D" w:rsidR="00874FF6">
        <w:rPr>
          <w:rFonts w:ascii="Arial" w:hAnsi="Arial" w:cs="Arial"/>
          <w:bCs/>
        </w:rPr>
        <w:tab/>
      </w:r>
      <w:r w:rsidRPr="0086357D" w:rsidR="00874FF6">
        <w:rPr>
          <w:rFonts w:ascii="Arial" w:hAnsi="Arial" w:cs="Arial"/>
          <w:bCs/>
        </w:rPr>
        <w:tab/>
      </w:r>
      <w:r w:rsidR="0054376F">
        <w:rPr>
          <w:rFonts w:ascii="Arial" w:hAnsi="Arial" w:cs="Arial"/>
          <w:bCs/>
        </w:rPr>
        <w:t>Razlučni vjerovnici</w:t>
      </w:r>
      <w:r w:rsidR="008D3FBD">
        <w:rPr>
          <w:rFonts w:ascii="Arial" w:hAnsi="Arial" w:cs="Arial"/>
          <w:bCs/>
        </w:rPr>
        <w:t>:</w:t>
      </w:r>
      <w:r w:rsidRPr="0086357D" w:rsidR="00874FF6">
        <w:rPr>
          <w:rFonts w:ascii="Arial" w:hAnsi="Arial" w:cs="Arial"/>
          <w:bCs/>
        </w:rPr>
        <w:t xml:space="preserve"> </w:t>
      </w:r>
    </w:p>
    <w:p w:rsidRPr="0086357D" w:rsidR="00E87E31" w:rsidP="00492025" w:rsidRDefault="00E87E31">
      <w:pPr>
        <w:jc w:val="both"/>
        <w:rPr>
          <w:rFonts w:ascii="Arial" w:hAnsi="Arial" w:cs="Arial"/>
          <w:bCs/>
        </w:rPr>
      </w:pPr>
    </w:p>
    <w:p w:rsidRPr="0086357D" w:rsidR="00ED7925" w:rsidRDefault="00ED7925">
      <w:pPr>
        <w:rPr>
          <w:rFonts w:ascii="Arial" w:hAnsi="Arial" w:cs="Arial"/>
        </w:rPr>
      </w:pPr>
    </w:p>
    <w:sectPr w:rsidRPr="0086357D" w:rsidR="00ED7925" w:rsidSect="00376C7F">
      <w:head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66DA" w:rsidP="00151964" w:rsidRDefault="008266DA">
      <w:r>
        <w:separator/>
      </w:r>
    </w:p>
  </w:endnote>
  <w:endnote w:type="continuationSeparator" w:id="0">
    <w:p w:rsidR="008266DA" w:rsidP="00151964" w:rsidRDefault="008266D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sina">
    <w:altName w:val="Times New Roman"/>
    <w:panose1 w:val="00000000000000000000"/>
    <w:charset w:val="00"/>
    <w:family w:val="roman"/>
    <w:notTrueType/>
    <w:pitch w:val="default"/>
  </w:font>
  <w:font w:name="Libersina-Bold">
    <w:altName w:val="Times New Roman"/>
    <w:panose1 w:val="00000000000000000000"/>
    <w:charset w:val="00"/>
    <w:family w:val="roman"/>
    <w:notTrueType/>
    <w:pitch w:val="default"/>
  </w:font>
  <w:font w:name="Libersina-Italic">
    <w:altName w:val="Times New Roman"/>
    <w:panose1 w:val="00000000000000000000"/>
    <w:charset w:val="00"/>
    <w:family w:val="roman"/>
    <w:notTrueType/>
    <w:pitch w:val="default"/>
  </w:font>
  <w:font w:name="Arial-Black">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LiberationSerif-Italic">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66DA" w:rsidP="00151964" w:rsidRDefault="008266DA">
      <w:r>
        <w:separator/>
      </w:r>
    </w:p>
  </w:footnote>
  <w:footnote w:type="continuationSeparator" w:id="0">
    <w:p w:rsidR="008266DA" w:rsidP="00151964" w:rsidRDefault="008266D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7842122"/>
      <w:docPartObj>
        <w:docPartGallery w:val="Page Numbers (Top of Page)"/>
        <w:docPartUnique/>
      </w:docPartObj>
    </w:sdtPr>
    <w:sdtEndPr/>
    <w:sdtContent>
      <w:p w:rsidRPr="00DF1025" w:rsidR="008266DA" w:rsidP="008F1D2C" w:rsidRDefault="00593709">
        <w:pPr>
          <w:pStyle w:val="Zaglavlje"/>
          <w:jc w:val="right"/>
          <w:rPr>
            <w:rFonts w:ascii="Arial" w:hAnsi="Arial" w:cs="Arial"/>
          </w:rPr>
        </w:pPr>
        <w:r>
          <w:rPr>
            <w:rFonts w:ascii="Arial" w:hAnsi="Arial" w:cs="Arial"/>
          </w:rPr>
          <w:t>St-</w:t>
        </w:r>
        <w:r w:rsidR="000E21A5">
          <w:rPr>
            <w:rFonts w:ascii="Arial" w:hAnsi="Arial" w:cs="Arial"/>
          </w:rPr>
          <w:t>641/2015</w:t>
        </w:r>
      </w:p>
      <w:p w:rsidR="008266DA" w:rsidRDefault="008266DA">
        <w:pPr>
          <w:pStyle w:val="Zaglavlje"/>
          <w:jc w:val="center"/>
        </w:pPr>
        <w:r w:rsidRPr="00DF1025">
          <w:rPr>
            <w:rFonts w:ascii="Arial" w:hAnsi="Arial" w:cs="Arial"/>
          </w:rPr>
          <w:fldChar w:fldCharType="begin"/>
        </w:r>
        <w:r w:rsidRPr="00DF1025">
          <w:rPr>
            <w:rFonts w:ascii="Arial" w:hAnsi="Arial" w:cs="Arial"/>
          </w:rPr>
          <w:instrText>PAGE   \* MERGEFORMAT</w:instrText>
        </w:r>
        <w:r w:rsidRPr="00DF1025">
          <w:rPr>
            <w:rFonts w:ascii="Arial" w:hAnsi="Arial" w:cs="Arial"/>
          </w:rPr>
          <w:fldChar w:fldCharType="separate"/>
        </w:r>
        <w:r w:rsidR="00111C62">
          <w:rPr>
            <w:rFonts w:ascii="Arial" w:hAnsi="Arial" w:cs="Arial"/>
            <w:noProof/>
          </w:rPr>
          <w:t>2</w:t>
        </w:r>
        <w:r w:rsidRPr="00DF1025">
          <w:rPr>
            <w:rFonts w:ascii="Arial" w:hAnsi="Arial" w:cs="Arial"/>
          </w:rPr>
          <w:fldChar w:fldCharType="end"/>
        </w:r>
      </w:p>
    </w:sdtContent>
  </w:sdt>
  <w:p w:rsidR="008266DA" w:rsidRDefault="008266D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2D20" w:rsidR="008266DA" w:rsidP="00151964" w:rsidRDefault="005428FB">
    <w:pPr>
      <w:pStyle w:val="Zaglavlje"/>
      <w:jc w:val="right"/>
      <w:rPr>
        <w:rFonts w:ascii="Arial" w:hAnsi="Arial" w:cs="Arial"/>
      </w:rPr>
    </w:pPr>
    <w:r>
      <w:rPr>
        <w:rFonts w:ascii="Arial" w:hAnsi="Arial" w:cs="Arial"/>
      </w:rPr>
      <w:t>St-</w:t>
    </w:r>
    <w:r w:rsidR="007F79DA">
      <w:rPr>
        <w:rFonts w:ascii="Arial" w:hAnsi="Arial" w:cs="Arial"/>
      </w:rPr>
      <w:t>641/2015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451037"/>
    <w:multiLevelType w:val="hybridMultilevel"/>
    <w:tmpl w:val="78DADDC6"/>
    <w:lvl w:ilvl="0" w:tplc="78DAB976">
      <w:start w:val="1"/>
      <w:numFmt w:val="decimal"/>
      <w:lvlText w:val="%1."/>
      <w:lvlJc w:val="left"/>
      <w:pPr>
        <w:ind w:left="639" w:hanging="361"/>
        <w:jc w:val="left"/>
      </w:pPr>
      <w:rPr>
        <w:rFonts w:hint="default" w:ascii="Arial" w:hAnsi="Arial" w:eastAsia="Times New Roman" w:cs="Arial"/>
        <w:spacing w:val="0"/>
        <w:w w:val="99"/>
        <w:sz w:val="24"/>
        <w:szCs w:val="24"/>
        <w:lang w:val="hr-HR" w:eastAsia="en-US" w:bidi="ar-SA"/>
      </w:rPr>
    </w:lvl>
    <w:lvl w:ilvl="1" w:tplc="48125FE0">
      <w:numFmt w:val="bullet"/>
      <w:lvlText w:val="•"/>
      <w:lvlJc w:val="left"/>
      <w:pPr>
        <w:ind w:left="1651" w:hanging="361"/>
      </w:pPr>
      <w:rPr>
        <w:rFonts w:hint="default"/>
        <w:lang w:val="hr-HR" w:eastAsia="en-US" w:bidi="ar-SA"/>
      </w:rPr>
    </w:lvl>
    <w:lvl w:ilvl="2" w:tplc="9BFCA75E">
      <w:numFmt w:val="bullet"/>
      <w:lvlText w:val="•"/>
      <w:lvlJc w:val="left"/>
      <w:pPr>
        <w:ind w:left="2662" w:hanging="361"/>
      </w:pPr>
      <w:rPr>
        <w:rFonts w:hint="default"/>
        <w:lang w:val="hr-HR" w:eastAsia="en-US" w:bidi="ar-SA"/>
      </w:rPr>
    </w:lvl>
    <w:lvl w:ilvl="3" w:tplc="5AD292B0">
      <w:numFmt w:val="bullet"/>
      <w:lvlText w:val="•"/>
      <w:lvlJc w:val="left"/>
      <w:pPr>
        <w:ind w:left="3673" w:hanging="361"/>
      </w:pPr>
      <w:rPr>
        <w:rFonts w:hint="default"/>
        <w:lang w:val="hr-HR" w:eastAsia="en-US" w:bidi="ar-SA"/>
      </w:rPr>
    </w:lvl>
    <w:lvl w:ilvl="4" w:tplc="16A41366">
      <w:numFmt w:val="bullet"/>
      <w:lvlText w:val="•"/>
      <w:lvlJc w:val="left"/>
      <w:pPr>
        <w:ind w:left="4684" w:hanging="361"/>
      </w:pPr>
      <w:rPr>
        <w:rFonts w:hint="default"/>
        <w:lang w:val="hr-HR" w:eastAsia="en-US" w:bidi="ar-SA"/>
      </w:rPr>
    </w:lvl>
    <w:lvl w:ilvl="5" w:tplc="7578E638">
      <w:numFmt w:val="bullet"/>
      <w:lvlText w:val="•"/>
      <w:lvlJc w:val="left"/>
      <w:pPr>
        <w:ind w:left="5695" w:hanging="361"/>
      </w:pPr>
      <w:rPr>
        <w:rFonts w:hint="default"/>
        <w:lang w:val="hr-HR" w:eastAsia="en-US" w:bidi="ar-SA"/>
      </w:rPr>
    </w:lvl>
    <w:lvl w:ilvl="6" w:tplc="B882D0E4">
      <w:numFmt w:val="bullet"/>
      <w:lvlText w:val="•"/>
      <w:lvlJc w:val="left"/>
      <w:pPr>
        <w:ind w:left="6706" w:hanging="361"/>
      </w:pPr>
      <w:rPr>
        <w:rFonts w:hint="default"/>
        <w:lang w:val="hr-HR" w:eastAsia="en-US" w:bidi="ar-SA"/>
      </w:rPr>
    </w:lvl>
    <w:lvl w:ilvl="7" w:tplc="7916E502">
      <w:numFmt w:val="bullet"/>
      <w:lvlText w:val="•"/>
      <w:lvlJc w:val="left"/>
      <w:pPr>
        <w:ind w:left="7717" w:hanging="361"/>
      </w:pPr>
      <w:rPr>
        <w:rFonts w:hint="default"/>
        <w:lang w:val="hr-HR" w:eastAsia="en-US" w:bidi="ar-SA"/>
      </w:rPr>
    </w:lvl>
    <w:lvl w:ilvl="8" w:tplc="09AA13D6">
      <w:numFmt w:val="bullet"/>
      <w:lvlText w:val="•"/>
      <w:lvlJc w:val="left"/>
      <w:pPr>
        <w:ind w:left="8728" w:hanging="361"/>
      </w:pPr>
      <w:rPr>
        <w:rFonts w:hint="default"/>
        <w:lang w:val="hr-HR" w:eastAsia="en-US" w:bidi="ar-SA"/>
      </w:rPr>
    </w:lvl>
  </w:abstractNum>
  <w:abstractNum w:abstractNumId="1">
    <w:nsid w:val="355B2CEF"/>
    <w:multiLevelType w:val="hybridMultilevel"/>
    <w:tmpl w:val="EC7032F4"/>
    <w:lvl w:ilvl="0" w:tplc="3814B1C2">
      <w:start w:val="1"/>
      <w:numFmt w:val="decimal"/>
      <w:lvlText w:val="%1."/>
      <w:lvlJc w:val="left"/>
      <w:pPr>
        <w:ind w:left="140" w:hanging="152"/>
        <w:jc w:val="left"/>
      </w:pPr>
      <w:rPr>
        <w:rFonts w:hint="default" w:ascii="Times New Roman" w:hAnsi="Times New Roman" w:eastAsia="Times New Roman" w:cs="Times New Roman"/>
        <w:spacing w:val="0"/>
        <w:w w:val="99"/>
        <w:sz w:val="18"/>
        <w:szCs w:val="18"/>
        <w:lang w:val="hr-HR" w:eastAsia="en-US" w:bidi="ar-SA"/>
      </w:rPr>
    </w:lvl>
    <w:lvl w:ilvl="1" w:tplc="F4006DF8">
      <w:start w:val="1"/>
      <w:numFmt w:val="decimal"/>
      <w:lvlText w:val="%2."/>
      <w:lvlJc w:val="left"/>
      <w:pPr>
        <w:ind w:left="639" w:hanging="361"/>
        <w:jc w:val="right"/>
      </w:pPr>
      <w:rPr>
        <w:rFonts w:hint="default"/>
        <w:spacing w:val="0"/>
        <w:w w:val="99"/>
        <w:lang w:val="hr-HR" w:eastAsia="en-US" w:bidi="ar-SA"/>
      </w:rPr>
    </w:lvl>
    <w:lvl w:ilvl="2" w:tplc="51F6ACC8">
      <w:numFmt w:val="bullet"/>
      <w:lvlText w:val="•"/>
      <w:lvlJc w:val="left"/>
      <w:pPr>
        <w:ind w:left="1763" w:hanging="361"/>
      </w:pPr>
      <w:rPr>
        <w:rFonts w:hint="default"/>
        <w:lang w:val="hr-HR" w:eastAsia="en-US" w:bidi="ar-SA"/>
      </w:rPr>
    </w:lvl>
    <w:lvl w:ilvl="3" w:tplc="EC82001C">
      <w:numFmt w:val="bullet"/>
      <w:lvlText w:val="•"/>
      <w:lvlJc w:val="left"/>
      <w:pPr>
        <w:ind w:left="2886" w:hanging="361"/>
      </w:pPr>
      <w:rPr>
        <w:rFonts w:hint="default"/>
        <w:lang w:val="hr-HR" w:eastAsia="en-US" w:bidi="ar-SA"/>
      </w:rPr>
    </w:lvl>
    <w:lvl w:ilvl="4" w:tplc="6EBEE5BC">
      <w:numFmt w:val="bullet"/>
      <w:lvlText w:val="•"/>
      <w:lvlJc w:val="left"/>
      <w:pPr>
        <w:ind w:left="4010" w:hanging="361"/>
      </w:pPr>
      <w:rPr>
        <w:rFonts w:hint="default"/>
        <w:lang w:val="hr-HR" w:eastAsia="en-US" w:bidi="ar-SA"/>
      </w:rPr>
    </w:lvl>
    <w:lvl w:ilvl="5" w:tplc="092E6C1C">
      <w:numFmt w:val="bullet"/>
      <w:lvlText w:val="•"/>
      <w:lvlJc w:val="left"/>
      <w:pPr>
        <w:ind w:left="5133" w:hanging="361"/>
      </w:pPr>
      <w:rPr>
        <w:rFonts w:hint="default"/>
        <w:lang w:val="hr-HR" w:eastAsia="en-US" w:bidi="ar-SA"/>
      </w:rPr>
    </w:lvl>
    <w:lvl w:ilvl="6" w:tplc="DC5A1C34">
      <w:numFmt w:val="bullet"/>
      <w:lvlText w:val="•"/>
      <w:lvlJc w:val="left"/>
      <w:pPr>
        <w:ind w:left="6257" w:hanging="361"/>
      </w:pPr>
      <w:rPr>
        <w:rFonts w:hint="default"/>
        <w:lang w:val="hr-HR" w:eastAsia="en-US" w:bidi="ar-SA"/>
      </w:rPr>
    </w:lvl>
    <w:lvl w:ilvl="7" w:tplc="3E0EEC62">
      <w:numFmt w:val="bullet"/>
      <w:lvlText w:val="•"/>
      <w:lvlJc w:val="left"/>
      <w:pPr>
        <w:ind w:left="7380" w:hanging="361"/>
      </w:pPr>
      <w:rPr>
        <w:rFonts w:hint="default"/>
        <w:lang w:val="hr-HR" w:eastAsia="en-US" w:bidi="ar-SA"/>
      </w:rPr>
    </w:lvl>
    <w:lvl w:ilvl="8" w:tplc="2946E204">
      <w:numFmt w:val="bullet"/>
      <w:lvlText w:val="•"/>
      <w:lvlJc w:val="left"/>
      <w:pPr>
        <w:ind w:left="8504" w:hanging="361"/>
      </w:pPr>
      <w:rPr>
        <w:rFonts w:hint="default"/>
        <w:lang w:val="hr-HR" w:eastAsia="en-US" w:bidi="ar-SA"/>
      </w:rPr>
    </w:lvl>
  </w:abstractNum>
  <w:abstractNum w:abstractNumId="2">
    <w:nsid w:val="54F20D0E"/>
    <w:multiLevelType w:val="hybridMultilevel"/>
    <w:tmpl w:val="5978E0F0"/>
    <w:lvl w:ilvl="0" w:tplc="8292B586">
      <w:start w:val="27"/>
      <w:numFmt w:val="bullet"/>
      <w:lvlText w:val="-"/>
      <w:lvlJc w:val="left"/>
      <w:pPr>
        <w:tabs>
          <w:tab w:val="num" w:pos="1770"/>
        </w:tabs>
        <w:ind w:left="1770" w:hanging="360"/>
      </w:pPr>
      <w:rPr>
        <w:rFonts w:hint="default" w:ascii="Courier New" w:hAnsi="Courier New" w:eastAsia="Times New Roman" w:cs="Courier New"/>
      </w:rPr>
    </w:lvl>
    <w:lvl w:ilvl="1" w:tplc="041A0003">
      <w:start w:val="1"/>
      <w:numFmt w:val="bullet"/>
      <w:lvlText w:val="o"/>
      <w:lvlJc w:val="left"/>
      <w:pPr>
        <w:tabs>
          <w:tab w:val="num" w:pos="2490"/>
        </w:tabs>
        <w:ind w:left="2490" w:hanging="360"/>
      </w:pPr>
      <w:rPr>
        <w:rFonts w:hint="default" w:ascii="Courier New" w:hAnsi="Courier New" w:cs="Courier New"/>
      </w:rPr>
    </w:lvl>
    <w:lvl w:ilvl="2" w:tplc="041A0005">
      <w:start w:val="1"/>
      <w:numFmt w:val="bullet"/>
      <w:lvlText w:val=""/>
      <w:lvlJc w:val="left"/>
      <w:pPr>
        <w:tabs>
          <w:tab w:val="num" w:pos="3210"/>
        </w:tabs>
        <w:ind w:left="3210" w:hanging="360"/>
      </w:pPr>
      <w:rPr>
        <w:rFonts w:hint="default" w:ascii="Wingdings" w:hAnsi="Wingdings"/>
      </w:rPr>
    </w:lvl>
    <w:lvl w:ilvl="3" w:tplc="041A0001">
      <w:start w:val="1"/>
      <w:numFmt w:val="bullet"/>
      <w:lvlText w:val=""/>
      <w:lvlJc w:val="left"/>
      <w:pPr>
        <w:tabs>
          <w:tab w:val="num" w:pos="3930"/>
        </w:tabs>
        <w:ind w:left="3930" w:hanging="360"/>
      </w:pPr>
      <w:rPr>
        <w:rFonts w:hint="default" w:ascii="Symbol" w:hAnsi="Symbol"/>
      </w:rPr>
    </w:lvl>
    <w:lvl w:ilvl="4" w:tplc="041A0003">
      <w:start w:val="1"/>
      <w:numFmt w:val="bullet"/>
      <w:lvlText w:val="o"/>
      <w:lvlJc w:val="left"/>
      <w:pPr>
        <w:tabs>
          <w:tab w:val="num" w:pos="4650"/>
        </w:tabs>
        <w:ind w:left="4650" w:hanging="360"/>
      </w:pPr>
      <w:rPr>
        <w:rFonts w:hint="default" w:ascii="Courier New" w:hAnsi="Courier New" w:cs="Courier New"/>
      </w:rPr>
    </w:lvl>
    <w:lvl w:ilvl="5" w:tplc="041A0005">
      <w:start w:val="1"/>
      <w:numFmt w:val="bullet"/>
      <w:lvlText w:val=""/>
      <w:lvlJc w:val="left"/>
      <w:pPr>
        <w:tabs>
          <w:tab w:val="num" w:pos="5370"/>
        </w:tabs>
        <w:ind w:left="5370" w:hanging="360"/>
      </w:pPr>
      <w:rPr>
        <w:rFonts w:hint="default" w:ascii="Wingdings" w:hAnsi="Wingdings"/>
      </w:rPr>
    </w:lvl>
    <w:lvl w:ilvl="6" w:tplc="041A0001">
      <w:start w:val="1"/>
      <w:numFmt w:val="bullet"/>
      <w:lvlText w:val=""/>
      <w:lvlJc w:val="left"/>
      <w:pPr>
        <w:tabs>
          <w:tab w:val="num" w:pos="6090"/>
        </w:tabs>
        <w:ind w:left="6090" w:hanging="360"/>
      </w:pPr>
      <w:rPr>
        <w:rFonts w:hint="default" w:ascii="Symbol" w:hAnsi="Symbol"/>
      </w:rPr>
    </w:lvl>
    <w:lvl w:ilvl="7" w:tplc="041A0003">
      <w:start w:val="1"/>
      <w:numFmt w:val="bullet"/>
      <w:lvlText w:val="o"/>
      <w:lvlJc w:val="left"/>
      <w:pPr>
        <w:tabs>
          <w:tab w:val="num" w:pos="6810"/>
        </w:tabs>
        <w:ind w:left="6810" w:hanging="360"/>
      </w:pPr>
      <w:rPr>
        <w:rFonts w:hint="default" w:ascii="Courier New" w:hAnsi="Courier New" w:cs="Courier New"/>
      </w:rPr>
    </w:lvl>
    <w:lvl w:ilvl="8" w:tplc="041A0005">
      <w:start w:val="1"/>
      <w:numFmt w:val="bullet"/>
      <w:lvlText w:val=""/>
      <w:lvlJc w:val="left"/>
      <w:pPr>
        <w:tabs>
          <w:tab w:val="num" w:pos="7530"/>
        </w:tabs>
        <w:ind w:left="7530" w:hanging="360"/>
      </w:pPr>
      <w:rPr>
        <w:rFonts w:hint="default" w:ascii="Wingdings" w:hAnsi="Wingdings"/>
      </w:rPr>
    </w:lvl>
  </w:abstractNum>
  <w:abstractNum w:abstractNumId="3">
    <w:nsid w:val="7B5833AA"/>
    <w:multiLevelType w:val="hybridMultilevel"/>
    <w:tmpl w:val="4F56E740"/>
    <w:lvl w:ilvl="0" w:tplc="E362B7D0">
      <w:numFmt w:val="bullet"/>
      <w:lvlText w:val="-"/>
      <w:lvlJc w:val="left"/>
      <w:pPr>
        <w:ind w:left="1068" w:hanging="360"/>
      </w:pPr>
      <w:rPr>
        <w:rFonts w:hint="default" w:ascii="Arial" w:hAnsi="Arial" w:cs="Arial"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3"/>
  </w:num>
  <w:num w:numId="3">
    <w:abstractNumId w:val="0"/>
  </w:num>
  <w:num w:numId="4">
    <w:abstractNumId w:val="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FA7"/>
    <w:rsid w:val="000008FB"/>
    <w:rsid w:val="00004F87"/>
    <w:rsid w:val="0001140D"/>
    <w:rsid w:val="00020591"/>
    <w:rsid w:val="000219EA"/>
    <w:rsid w:val="00024AE6"/>
    <w:rsid w:val="00035A1B"/>
    <w:rsid w:val="000374DD"/>
    <w:rsid w:val="000452EA"/>
    <w:rsid w:val="00047010"/>
    <w:rsid w:val="0006329F"/>
    <w:rsid w:val="00071ADA"/>
    <w:rsid w:val="000760C9"/>
    <w:rsid w:val="000762B2"/>
    <w:rsid w:val="0009048E"/>
    <w:rsid w:val="00090871"/>
    <w:rsid w:val="00090C9B"/>
    <w:rsid w:val="00091CB2"/>
    <w:rsid w:val="000933A3"/>
    <w:rsid w:val="0009440B"/>
    <w:rsid w:val="000C2FA0"/>
    <w:rsid w:val="000C3B8A"/>
    <w:rsid w:val="000D1DCA"/>
    <w:rsid w:val="000E21A5"/>
    <w:rsid w:val="000F2DC3"/>
    <w:rsid w:val="000F4D7A"/>
    <w:rsid w:val="00103257"/>
    <w:rsid w:val="00106419"/>
    <w:rsid w:val="00107A80"/>
    <w:rsid w:val="00107C1F"/>
    <w:rsid w:val="00111C62"/>
    <w:rsid w:val="00117984"/>
    <w:rsid w:val="00133C75"/>
    <w:rsid w:val="00134B5E"/>
    <w:rsid w:val="0013558E"/>
    <w:rsid w:val="00143B0A"/>
    <w:rsid w:val="0014681C"/>
    <w:rsid w:val="001476B1"/>
    <w:rsid w:val="001501AB"/>
    <w:rsid w:val="00151964"/>
    <w:rsid w:val="00151AC6"/>
    <w:rsid w:val="00161921"/>
    <w:rsid w:val="00163A86"/>
    <w:rsid w:val="0016545A"/>
    <w:rsid w:val="00166FE9"/>
    <w:rsid w:val="001741DB"/>
    <w:rsid w:val="001763B5"/>
    <w:rsid w:val="00186A44"/>
    <w:rsid w:val="00196FDF"/>
    <w:rsid w:val="001A08F6"/>
    <w:rsid w:val="001A771B"/>
    <w:rsid w:val="001B58A6"/>
    <w:rsid w:val="001B7557"/>
    <w:rsid w:val="001B7CF0"/>
    <w:rsid w:val="001C17C8"/>
    <w:rsid w:val="001C2784"/>
    <w:rsid w:val="001C4AE1"/>
    <w:rsid w:val="001D4278"/>
    <w:rsid w:val="001D4D99"/>
    <w:rsid w:val="001D65BB"/>
    <w:rsid w:val="001E55B7"/>
    <w:rsid w:val="001E661B"/>
    <w:rsid w:val="001F087F"/>
    <w:rsid w:val="001F2D3D"/>
    <w:rsid w:val="001F2EB7"/>
    <w:rsid w:val="001F7461"/>
    <w:rsid w:val="001F74EF"/>
    <w:rsid w:val="001F7BBF"/>
    <w:rsid w:val="00201921"/>
    <w:rsid w:val="00210E49"/>
    <w:rsid w:val="00215396"/>
    <w:rsid w:val="002250A1"/>
    <w:rsid w:val="00230353"/>
    <w:rsid w:val="002329B2"/>
    <w:rsid w:val="0023468A"/>
    <w:rsid w:val="002421F2"/>
    <w:rsid w:val="00253DC8"/>
    <w:rsid w:val="002639BB"/>
    <w:rsid w:val="00267254"/>
    <w:rsid w:val="00271911"/>
    <w:rsid w:val="002729E6"/>
    <w:rsid w:val="00273CE3"/>
    <w:rsid w:val="0027736E"/>
    <w:rsid w:val="00290782"/>
    <w:rsid w:val="00291434"/>
    <w:rsid w:val="002974F2"/>
    <w:rsid w:val="002A0BC5"/>
    <w:rsid w:val="002A42C5"/>
    <w:rsid w:val="002A5D19"/>
    <w:rsid w:val="002A6F58"/>
    <w:rsid w:val="002B7335"/>
    <w:rsid w:val="002C71E3"/>
    <w:rsid w:val="002D4313"/>
    <w:rsid w:val="002E080E"/>
    <w:rsid w:val="002E5DC4"/>
    <w:rsid w:val="002E5FEE"/>
    <w:rsid w:val="002F58D9"/>
    <w:rsid w:val="002F7670"/>
    <w:rsid w:val="00301F07"/>
    <w:rsid w:val="003053BE"/>
    <w:rsid w:val="00313E52"/>
    <w:rsid w:val="00322E69"/>
    <w:rsid w:val="00323B12"/>
    <w:rsid w:val="003308E4"/>
    <w:rsid w:val="00330E5B"/>
    <w:rsid w:val="00345DA7"/>
    <w:rsid w:val="00350E7B"/>
    <w:rsid w:val="003625C7"/>
    <w:rsid w:val="0036300D"/>
    <w:rsid w:val="003644A8"/>
    <w:rsid w:val="00376C7F"/>
    <w:rsid w:val="00383836"/>
    <w:rsid w:val="00384530"/>
    <w:rsid w:val="00384E23"/>
    <w:rsid w:val="00385606"/>
    <w:rsid w:val="0038566E"/>
    <w:rsid w:val="00386D9C"/>
    <w:rsid w:val="00392D60"/>
    <w:rsid w:val="00395D98"/>
    <w:rsid w:val="00395E55"/>
    <w:rsid w:val="0039637D"/>
    <w:rsid w:val="003B350C"/>
    <w:rsid w:val="003C1AFA"/>
    <w:rsid w:val="003C7C65"/>
    <w:rsid w:val="003C7DAE"/>
    <w:rsid w:val="003D1998"/>
    <w:rsid w:val="003D5C99"/>
    <w:rsid w:val="003D6551"/>
    <w:rsid w:val="003D70ED"/>
    <w:rsid w:val="003E208F"/>
    <w:rsid w:val="003F20DA"/>
    <w:rsid w:val="003F2166"/>
    <w:rsid w:val="003F4332"/>
    <w:rsid w:val="0040498F"/>
    <w:rsid w:val="004105DA"/>
    <w:rsid w:val="00413618"/>
    <w:rsid w:val="00413FC9"/>
    <w:rsid w:val="004145A7"/>
    <w:rsid w:val="00421B34"/>
    <w:rsid w:val="00425080"/>
    <w:rsid w:val="00425F5C"/>
    <w:rsid w:val="00427B48"/>
    <w:rsid w:val="00441B0C"/>
    <w:rsid w:val="00453427"/>
    <w:rsid w:val="0046352B"/>
    <w:rsid w:val="004760F6"/>
    <w:rsid w:val="00477F86"/>
    <w:rsid w:val="00484E17"/>
    <w:rsid w:val="004859A0"/>
    <w:rsid w:val="004909F0"/>
    <w:rsid w:val="00492025"/>
    <w:rsid w:val="00492920"/>
    <w:rsid w:val="00493197"/>
    <w:rsid w:val="0049382D"/>
    <w:rsid w:val="00495158"/>
    <w:rsid w:val="004B0329"/>
    <w:rsid w:val="004B19E0"/>
    <w:rsid w:val="004B6C82"/>
    <w:rsid w:val="004C1B5A"/>
    <w:rsid w:val="004C1FD2"/>
    <w:rsid w:val="004C594A"/>
    <w:rsid w:val="004D0241"/>
    <w:rsid w:val="004D1B2C"/>
    <w:rsid w:val="004D230D"/>
    <w:rsid w:val="004D38C5"/>
    <w:rsid w:val="004D5832"/>
    <w:rsid w:val="004D5C20"/>
    <w:rsid w:val="004E0ACE"/>
    <w:rsid w:val="004E1510"/>
    <w:rsid w:val="004E2456"/>
    <w:rsid w:val="004E2C9F"/>
    <w:rsid w:val="004E2D43"/>
    <w:rsid w:val="004E3152"/>
    <w:rsid w:val="004E4E08"/>
    <w:rsid w:val="004E77B0"/>
    <w:rsid w:val="004F2306"/>
    <w:rsid w:val="004F2A87"/>
    <w:rsid w:val="004F2BC4"/>
    <w:rsid w:val="004F4D85"/>
    <w:rsid w:val="004F5D1E"/>
    <w:rsid w:val="004F6B84"/>
    <w:rsid w:val="004F7FFD"/>
    <w:rsid w:val="00512115"/>
    <w:rsid w:val="00517E3E"/>
    <w:rsid w:val="00522E93"/>
    <w:rsid w:val="00534110"/>
    <w:rsid w:val="00540AA8"/>
    <w:rsid w:val="0054131D"/>
    <w:rsid w:val="005428FB"/>
    <w:rsid w:val="0054376F"/>
    <w:rsid w:val="00545808"/>
    <w:rsid w:val="00545A08"/>
    <w:rsid w:val="00546CF1"/>
    <w:rsid w:val="00550566"/>
    <w:rsid w:val="0055091F"/>
    <w:rsid w:val="005549EA"/>
    <w:rsid w:val="005563D4"/>
    <w:rsid w:val="00556A24"/>
    <w:rsid w:val="00561B40"/>
    <w:rsid w:val="005655C6"/>
    <w:rsid w:val="005679D4"/>
    <w:rsid w:val="00571C69"/>
    <w:rsid w:val="0058401D"/>
    <w:rsid w:val="00592AAE"/>
    <w:rsid w:val="00593709"/>
    <w:rsid w:val="005968E4"/>
    <w:rsid w:val="005A40E4"/>
    <w:rsid w:val="005A5A5B"/>
    <w:rsid w:val="005B01E9"/>
    <w:rsid w:val="005B6858"/>
    <w:rsid w:val="005C022F"/>
    <w:rsid w:val="005C0C94"/>
    <w:rsid w:val="005C0CA0"/>
    <w:rsid w:val="005C496F"/>
    <w:rsid w:val="005C4B53"/>
    <w:rsid w:val="005C6226"/>
    <w:rsid w:val="005D5D8D"/>
    <w:rsid w:val="005D7242"/>
    <w:rsid w:val="005D7993"/>
    <w:rsid w:val="005E072C"/>
    <w:rsid w:val="005E142F"/>
    <w:rsid w:val="005E29E6"/>
    <w:rsid w:val="005E74F6"/>
    <w:rsid w:val="005F2476"/>
    <w:rsid w:val="005F4A7A"/>
    <w:rsid w:val="00607148"/>
    <w:rsid w:val="00612AD9"/>
    <w:rsid w:val="006161D5"/>
    <w:rsid w:val="0062047A"/>
    <w:rsid w:val="006241B2"/>
    <w:rsid w:val="00632E5C"/>
    <w:rsid w:val="0064293F"/>
    <w:rsid w:val="0064541B"/>
    <w:rsid w:val="00645E48"/>
    <w:rsid w:val="00650661"/>
    <w:rsid w:val="006561B1"/>
    <w:rsid w:val="0065738F"/>
    <w:rsid w:val="00660991"/>
    <w:rsid w:val="006632EE"/>
    <w:rsid w:val="00664088"/>
    <w:rsid w:val="0067336B"/>
    <w:rsid w:val="00674EAA"/>
    <w:rsid w:val="00676C72"/>
    <w:rsid w:val="00677478"/>
    <w:rsid w:val="00681900"/>
    <w:rsid w:val="00681AFA"/>
    <w:rsid w:val="00682EEE"/>
    <w:rsid w:val="00683F45"/>
    <w:rsid w:val="00691D32"/>
    <w:rsid w:val="00695120"/>
    <w:rsid w:val="006A49D2"/>
    <w:rsid w:val="006B2408"/>
    <w:rsid w:val="006B2CAC"/>
    <w:rsid w:val="006B66E2"/>
    <w:rsid w:val="006B7E39"/>
    <w:rsid w:val="006C0075"/>
    <w:rsid w:val="006C6898"/>
    <w:rsid w:val="006D5570"/>
    <w:rsid w:val="006E0F29"/>
    <w:rsid w:val="006E3148"/>
    <w:rsid w:val="006E4530"/>
    <w:rsid w:val="006E4716"/>
    <w:rsid w:val="00701C87"/>
    <w:rsid w:val="00702EE0"/>
    <w:rsid w:val="007052AD"/>
    <w:rsid w:val="00712AF9"/>
    <w:rsid w:val="00714B4D"/>
    <w:rsid w:val="007212AA"/>
    <w:rsid w:val="007213AA"/>
    <w:rsid w:val="0072518C"/>
    <w:rsid w:val="00731771"/>
    <w:rsid w:val="0073587E"/>
    <w:rsid w:val="00735B6E"/>
    <w:rsid w:val="007378A6"/>
    <w:rsid w:val="00737CAB"/>
    <w:rsid w:val="00746B2F"/>
    <w:rsid w:val="007574D7"/>
    <w:rsid w:val="007715AE"/>
    <w:rsid w:val="00771B11"/>
    <w:rsid w:val="0077722F"/>
    <w:rsid w:val="00786A29"/>
    <w:rsid w:val="00787674"/>
    <w:rsid w:val="00793DE3"/>
    <w:rsid w:val="00795BDF"/>
    <w:rsid w:val="007A347E"/>
    <w:rsid w:val="007B6BE1"/>
    <w:rsid w:val="007D0064"/>
    <w:rsid w:val="007D56E5"/>
    <w:rsid w:val="007D6AFA"/>
    <w:rsid w:val="007D74B7"/>
    <w:rsid w:val="007E4B65"/>
    <w:rsid w:val="007E7CBA"/>
    <w:rsid w:val="007F0560"/>
    <w:rsid w:val="007F4923"/>
    <w:rsid w:val="007F79DA"/>
    <w:rsid w:val="0080078E"/>
    <w:rsid w:val="00801D62"/>
    <w:rsid w:val="00803B1A"/>
    <w:rsid w:val="008064CD"/>
    <w:rsid w:val="00806A54"/>
    <w:rsid w:val="0081213E"/>
    <w:rsid w:val="00820090"/>
    <w:rsid w:val="00821C78"/>
    <w:rsid w:val="008247B5"/>
    <w:rsid w:val="008266DA"/>
    <w:rsid w:val="0083108A"/>
    <w:rsid w:val="00831164"/>
    <w:rsid w:val="00834318"/>
    <w:rsid w:val="0084188B"/>
    <w:rsid w:val="0086357D"/>
    <w:rsid w:val="00867007"/>
    <w:rsid w:val="00873BBA"/>
    <w:rsid w:val="00874371"/>
    <w:rsid w:val="00874FF6"/>
    <w:rsid w:val="008817D8"/>
    <w:rsid w:val="00882288"/>
    <w:rsid w:val="008828F8"/>
    <w:rsid w:val="00892057"/>
    <w:rsid w:val="00893935"/>
    <w:rsid w:val="008977E6"/>
    <w:rsid w:val="008A501D"/>
    <w:rsid w:val="008A689F"/>
    <w:rsid w:val="008A76E4"/>
    <w:rsid w:val="008B61F8"/>
    <w:rsid w:val="008C3CDA"/>
    <w:rsid w:val="008C4D24"/>
    <w:rsid w:val="008D2724"/>
    <w:rsid w:val="008D3FBD"/>
    <w:rsid w:val="008D7AF8"/>
    <w:rsid w:val="008E052B"/>
    <w:rsid w:val="008E2FA7"/>
    <w:rsid w:val="008E3865"/>
    <w:rsid w:val="008E5942"/>
    <w:rsid w:val="008F1D2C"/>
    <w:rsid w:val="008F354D"/>
    <w:rsid w:val="00905635"/>
    <w:rsid w:val="009119D4"/>
    <w:rsid w:val="00920B86"/>
    <w:rsid w:val="009247C2"/>
    <w:rsid w:val="0092622D"/>
    <w:rsid w:val="00926ADD"/>
    <w:rsid w:val="00931112"/>
    <w:rsid w:val="00941121"/>
    <w:rsid w:val="00941B2D"/>
    <w:rsid w:val="00945EAD"/>
    <w:rsid w:val="00946633"/>
    <w:rsid w:val="009475A2"/>
    <w:rsid w:val="009476EE"/>
    <w:rsid w:val="00950388"/>
    <w:rsid w:val="00952980"/>
    <w:rsid w:val="00953BC0"/>
    <w:rsid w:val="00954F3A"/>
    <w:rsid w:val="0096547E"/>
    <w:rsid w:val="00973F26"/>
    <w:rsid w:val="0097697A"/>
    <w:rsid w:val="00982E51"/>
    <w:rsid w:val="00983C02"/>
    <w:rsid w:val="00985942"/>
    <w:rsid w:val="00996B87"/>
    <w:rsid w:val="00997D93"/>
    <w:rsid w:val="009A0BE8"/>
    <w:rsid w:val="009A4833"/>
    <w:rsid w:val="009B59E3"/>
    <w:rsid w:val="009B6D39"/>
    <w:rsid w:val="009C012B"/>
    <w:rsid w:val="009C2284"/>
    <w:rsid w:val="009C4479"/>
    <w:rsid w:val="009C6B02"/>
    <w:rsid w:val="009C7776"/>
    <w:rsid w:val="009D09E3"/>
    <w:rsid w:val="009D2B23"/>
    <w:rsid w:val="009D2D20"/>
    <w:rsid w:val="009D6348"/>
    <w:rsid w:val="009E2E6C"/>
    <w:rsid w:val="009E46BF"/>
    <w:rsid w:val="009F079B"/>
    <w:rsid w:val="009F16E5"/>
    <w:rsid w:val="00A018A0"/>
    <w:rsid w:val="00A11CFD"/>
    <w:rsid w:val="00A1331D"/>
    <w:rsid w:val="00A15E1D"/>
    <w:rsid w:val="00A178D5"/>
    <w:rsid w:val="00A208B0"/>
    <w:rsid w:val="00A20CCF"/>
    <w:rsid w:val="00A21076"/>
    <w:rsid w:val="00A21105"/>
    <w:rsid w:val="00A230D8"/>
    <w:rsid w:val="00A23100"/>
    <w:rsid w:val="00A238E2"/>
    <w:rsid w:val="00A24827"/>
    <w:rsid w:val="00A35E78"/>
    <w:rsid w:val="00A364AD"/>
    <w:rsid w:val="00A400F9"/>
    <w:rsid w:val="00A44541"/>
    <w:rsid w:val="00A469C9"/>
    <w:rsid w:val="00A53D80"/>
    <w:rsid w:val="00A54521"/>
    <w:rsid w:val="00A61E76"/>
    <w:rsid w:val="00A70F51"/>
    <w:rsid w:val="00A714D0"/>
    <w:rsid w:val="00A72DFC"/>
    <w:rsid w:val="00A804F8"/>
    <w:rsid w:val="00A85BB2"/>
    <w:rsid w:val="00A9385F"/>
    <w:rsid w:val="00A9395A"/>
    <w:rsid w:val="00A94134"/>
    <w:rsid w:val="00AB2BF8"/>
    <w:rsid w:val="00AB46EE"/>
    <w:rsid w:val="00AB4E44"/>
    <w:rsid w:val="00AB56F0"/>
    <w:rsid w:val="00AB7521"/>
    <w:rsid w:val="00AC3F35"/>
    <w:rsid w:val="00AD14C4"/>
    <w:rsid w:val="00AE2DAF"/>
    <w:rsid w:val="00AE70BB"/>
    <w:rsid w:val="00AF217B"/>
    <w:rsid w:val="00AF381D"/>
    <w:rsid w:val="00AF42E0"/>
    <w:rsid w:val="00AF45E2"/>
    <w:rsid w:val="00B00F3C"/>
    <w:rsid w:val="00B0266F"/>
    <w:rsid w:val="00B0330A"/>
    <w:rsid w:val="00B06C85"/>
    <w:rsid w:val="00B174BC"/>
    <w:rsid w:val="00B21561"/>
    <w:rsid w:val="00B2304B"/>
    <w:rsid w:val="00B32755"/>
    <w:rsid w:val="00B37327"/>
    <w:rsid w:val="00B544D1"/>
    <w:rsid w:val="00B616F7"/>
    <w:rsid w:val="00B6278E"/>
    <w:rsid w:val="00B64FF9"/>
    <w:rsid w:val="00B73493"/>
    <w:rsid w:val="00B73CFB"/>
    <w:rsid w:val="00B85613"/>
    <w:rsid w:val="00B8659F"/>
    <w:rsid w:val="00B87FB0"/>
    <w:rsid w:val="00B90DE0"/>
    <w:rsid w:val="00B922B3"/>
    <w:rsid w:val="00B93B6C"/>
    <w:rsid w:val="00B9624E"/>
    <w:rsid w:val="00BA2A01"/>
    <w:rsid w:val="00BA464C"/>
    <w:rsid w:val="00BB1919"/>
    <w:rsid w:val="00BB2757"/>
    <w:rsid w:val="00BB5EA2"/>
    <w:rsid w:val="00BC6DFD"/>
    <w:rsid w:val="00BE1788"/>
    <w:rsid w:val="00BE20B6"/>
    <w:rsid w:val="00BE3F05"/>
    <w:rsid w:val="00BE6D4E"/>
    <w:rsid w:val="00BE707E"/>
    <w:rsid w:val="00BF310D"/>
    <w:rsid w:val="00BF4382"/>
    <w:rsid w:val="00C00898"/>
    <w:rsid w:val="00C03AF4"/>
    <w:rsid w:val="00C045CA"/>
    <w:rsid w:val="00C10939"/>
    <w:rsid w:val="00C13C96"/>
    <w:rsid w:val="00C233EC"/>
    <w:rsid w:val="00C2529A"/>
    <w:rsid w:val="00C25477"/>
    <w:rsid w:val="00C271D4"/>
    <w:rsid w:val="00C4269F"/>
    <w:rsid w:val="00C43A24"/>
    <w:rsid w:val="00C4462F"/>
    <w:rsid w:val="00C46FE6"/>
    <w:rsid w:val="00C536DF"/>
    <w:rsid w:val="00C5397C"/>
    <w:rsid w:val="00C54690"/>
    <w:rsid w:val="00C55AE4"/>
    <w:rsid w:val="00C56481"/>
    <w:rsid w:val="00C622AF"/>
    <w:rsid w:val="00C63BE7"/>
    <w:rsid w:val="00C63E1E"/>
    <w:rsid w:val="00C6538D"/>
    <w:rsid w:val="00C70B6A"/>
    <w:rsid w:val="00C7427D"/>
    <w:rsid w:val="00C81160"/>
    <w:rsid w:val="00C94B2D"/>
    <w:rsid w:val="00CA0BD1"/>
    <w:rsid w:val="00CA61DB"/>
    <w:rsid w:val="00CA7A45"/>
    <w:rsid w:val="00CB38AD"/>
    <w:rsid w:val="00CB4950"/>
    <w:rsid w:val="00CB5785"/>
    <w:rsid w:val="00CC49A9"/>
    <w:rsid w:val="00CC4C8B"/>
    <w:rsid w:val="00CC6D4F"/>
    <w:rsid w:val="00CD5600"/>
    <w:rsid w:val="00CE031E"/>
    <w:rsid w:val="00CE0CD2"/>
    <w:rsid w:val="00CE6FE2"/>
    <w:rsid w:val="00D019BB"/>
    <w:rsid w:val="00D02432"/>
    <w:rsid w:val="00D053C9"/>
    <w:rsid w:val="00D07939"/>
    <w:rsid w:val="00D119DD"/>
    <w:rsid w:val="00D1352A"/>
    <w:rsid w:val="00D17BC5"/>
    <w:rsid w:val="00D20698"/>
    <w:rsid w:val="00D23E4C"/>
    <w:rsid w:val="00D26CE3"/>
    <w:rsid w:val="00D26E83"/>
    <w:rsid w:val="00D301CA"/>
    <w:rsid w:val="00D3256B"/>
    <w:rsid w:val="00D41F2E"/>
    <w:rsid w:val="00D435CA"/>
    <w:rsid w:val="00D43DA9"/>
    <w:rsid w:val="00D459C0"/>
    <w:rsid w:val="00D505FF"/>
    <w:rsid w:val="00D51550"/>
    <w:rsid w:val="00D536CA"/>
    <w:rsid w:val="00D56655"/>
    <w:rsid w:val="00D60BB4"/>
    <w:rsid w:val="00D61E74"/>
    <w:rsid w:val="00D62FE0"/>
    <w:rsid w:val="00D70DA8"/>
    <w:rsid w:val="00D754B7"/>
    <w:rsid w:val="00D82A7C"/>
    <w:rsid w:val="00D84907"/>
    <w:rsid w:val="00D86636"/>
    <w:rsid w:val="00D97B2B"/>
    <w:rsid w:val="00DA64FB"/>
    <w:rsid w:val="00DB35A3"/>
    <w:rsid w:val="00DB4CA2"/>
    <w:rsid w:val="00DB56E8"/>
    <w:rsid w:val="00DB6A85"/>
    <w:rsid w:val="00DC4551"/>
    <w:rsid w:val="00DD6866"/>
    <w:rsid w:val="00DE08AF"/>
    <w:rsid w:val="00DF1025"/>
    <w:rsid w:val="00E0386B"/>
    <w:rsid w:val="00E03C74"/>
    <w:rsid w:val="00E051FD"/>
    <w:rsid w:val="00E079AE"/>
    <w:rsid w:val="00E21E2C"/>
    <w:rsid w:val="00E25088"/>
    <w:rsid w:val="00E33DDA"/>
    <w:rsid w:val="00E36D12"/>
    <w:rsid w:val="00E41C6C"/>
    <w:rsid w:val="00E43C65"/>
    <w:rsid w:val="00E45300"/>
    <w:rsid w:val="00E51286"/>
    <w:rsid w:val="00E61C1C"/>
    <w:rsid w:val="00E64159"/>
    <w:rsid w:val="00E64CFD"/>
    <w:rsid w:val="00E66526"/>
    <w:rsid w:val="00E7090D"/>
    <w:rsid w:val="00E70D81"/>
    <w:rsid w:val="00E7210E"/>
    <w:rsid w:val="00E74D06"/>
    <w:rsid w:val="00E763F0"/>
    <w:rsid w:val="00E860CB"/>
    <w:rsid w:val="00E87E31"/>
    <w:rsid w:val="00E94F47"/>
    <w:rsid w:val="00EA1F1A"/>
    <w:rsid w:val="00EB3A53"/>
    <w:rsid w:val="00EB4D69"/>
    <w:rsid w:val="00EB671D"/>
    <w:rsid w:val="00EC16D3"/>
    <w:rsid w:val="00ED029C"/>
    <w:rsid w:val="00ED6EF2"/>
    <w:rsid w:val="00ED7925"/>
    <w:rsid w:val="00EE1D27"/>
    <w:rsid w:val="00EE2E4D"/>
    <w:rsid w:val="00EE351C"/>
    <w:rsid w:val="00F0098F"/>
    <w:rsid w:val="00F054A6"/>
    <w:rsid w:val="00F12ED4"/>
    <w:rsid w:val="00F15017"/>
    <w:rsid w:val="00F15BE0"/>
    <w:rsid w:val="00F21709"/>
    <w:rsid w:val="00F2392F"/>
    <w:rsid w:val="00F404AC"/>
    <w:rsid w:val="00F41C84"/>
    <w:rsid w:val="00F6264F"/>
    <w:rsid w:val="00F63AA3"/>
    <w:rsid w:val="00F63B82"/>
    <w:rsid w:val="00F63C88"/>
    <w:rsid w:val="00F65230"/>
    <w:rsid w:val="00F66E05"/>
    <w:rsid w:val="00F70654"/>
    <w:rsid w:val="00F71377"/>
    <w:rsid w:val="00F7236B"/>
    <w:rsid w:val="00F76D91"/>
    <w:rsid w:val="00F80FB9"/>
    <w:rsid w:val="00F8291D"/>
    <w:rsid w:val="00F84D87"/>
    <w:rsid w:val="00F902E7"/>
    <w:rsid w:val="00F966E8"/>
    <w:rsid w:val="00F975E8"/>
    <w:rsid w:val="00F97DA3"/>
    <w:rsid w:val="00FA1002"/>
    <w:rsid w:val="00FA16CF"/>
    <w:rsid w:val="00FA51BD"/>
    <w:rsid w:val="00FA680F"/>
    <w:rsid w:val="00FB46B8"/>
    <w:rsid w:val="00FB7423"/>
    <w:rsid w:val="00FB7F0A"/>
    <w:rsid w:val="00FD4E43"/>
    <w:rsid w:val="00FD5A1E"/>
    <w:rsid w:val="00FD6CDF"/>
    <w:rsid w:val="00FD6EB3"/>
    <w:rsid w:val="00FE1A93"/>
    <w:rsid w:val="00FF06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15:docId w15:val="{28049734-1DA4-4867-A382-19F09C3D687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51964"/>
    <w:pPr>
      <w:spacing w:after="0" w:line="240" w:lineRule="auto"/>
    </w:pPr>
    <w:rPr>
      <w:rFonts w:eastAsia="Times New Roman" w:cs="Times New Roman"/>
      <w:szCs w:val="24"/>
      <w:lang w:eastAsia="hr-HR"/>
    </w:rPr>
  </w:style>
  <w:style w:type="paragraph" w:styleId="Naslov1">
    <w:name w:val="heading 1"/>
    <w:basedOn w:val="Normal"/>
    <w:next w:val="Normal"/>
    <w:link w:val="Naslov1Char"/>
    <w:uiPriority w:val="9"/>
    <w:qFormat/>
    <w:rsid w:val="00151964"/>
    <w:pPr>
      <w:keepNext/>
      <w:ind w:firstLine="708"/>
      <w:jc w:val="both"/>
      <w:outlineLvl w:val="0"/>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51964"/>
    <w:rPr>
      <w:rFonts w:eastAsia="Times New Roman" w:cs="Times New Roman"/>
      <w:b/>
      <w:szCs w:val="24"/>
      <w:lang w:eastAsia="hr-HR"/>
    </w:rPr>
  </w:style>
  <w:style w:type="paragraph" w:styleId="Odlomakpopisa">
    <w:name w:val="List Paragraph"/>
    <w:basedOn w:val="Normal"/>
    <w:link w:val="OdlomakpopisaChar"/>
    <w:uiPriority w:val="1"/>
    <w:qFormat/>
    <w:rsid w:val="00151964"/>
    <w:pPr>
      <w:ind w:left="720"/>
      <w:contextualSpacing/>
    </w:pPr>
  </w:style>
  <w:style w:type="paragraph" w:styleId="Zaglavlje">
    <w:name w:val="header"/>
    <w:basedOn w:val="Normal"/>
    <w:link w:val="ZaglavljeChar"/>
    <w:uiPriority w:val="99"/>
    <w:unhideWhenUsed/>
    <w:rsid w:val="00151964"/>
    <w:pPr>
      <w:tabs>
        <w:tab w:val="center" w:pos="4536"/>
        <w:tab w:val="right" w:pos="9072"/>
      </w:tabs>
    </w:pPr>
  </w:style>
  <w:style w:type="character" w:styleId="ZaglavljeChar" w:customStyle="true">
    <w:name w:val="Zaglavlje Char"/>
    <w:basedOn w:val="Zadanifontodlomka"/>
    <w:link w:val="Zaglavlje"/>
    <w:uiPriority w:val="99"/>
    <w:rsid w:val="00151964"/>
    <w:rPr>
      <w:rFonts w:eastAsia="Times New Roman" w:cs="Times New Roman"/>
      <w:szCs w:val="24"/>
      <w:lang w:eastAsia="hr-HR"/>
    </w:rPr>
  </w:style>
  <w:style w:type="paragraph" w:styleId="Podnoje">
    <w:name w:val="footer"/>
    <w:basedOn w:val="Normal"/>
    <w:link w:val="PodnojeChar"/>
    <w:uiPriority w:val="99"/>
    <w:unhideWhenUsed/>
    <w:rsid w:val="00151964"/>
    <w:pPr>
      <w:tabs>
        <w:tab w:val="center" w:pos="4536"/>
        <w:tab w:val="right" w:pos="9072"/>
      </w:tabs>
    </w:pPr>
  </w:style>
  <w:style w:type="character" w:styleId="PodnojeChar" w:customStyle="true">
    <w:name w:val="Podnožje Char"/>
    <w:basedOn w:val="Zadanifontodlomka"/>
    <w:link w:val="Podnoje"/>
    <w:uiPriority w:val="99"/>
    <w:rsid w:val="00151964"/>
    <w:rPr>
      <w:rFonts w:eastAsia="Times New Roman" w:cs="Times New Roman"/>
      <w:szCs w:val="24"/>
      <w:lang w:eastAsia="hr-HR"/>
    </w:rPr>
  </w:style>
  <w:style w:type="paragraph" w:styleId="Tijeloteksta">
    <w:name w:val="Body Text"/>
    <w:basedOn w:val="Normal"/>
    <w:link w:val="TijelotekstaChar"/>
    <w:uiPriority w:val="99"/>
    <w:unhideWhenUsed/>
    <w:rsid w:val="00151964"/>
    <w:pPr>
      <w:jc w:val="both"/>
    </w:pPr>
  </w:style>
  <w:style w:type="character" w:styleId="TijelotekstaChar" w:customStyle="true">
    <w:name w:val="Tijelo teksta Char"/>
    <w:basedOn w:val="Zadanifontodlomka"/>
    <w:link w:val="Tijeloteksta"/>
    <w:uiPriority w:val="99"/>
    <w:rsid w:val="00151964"/>
    <w:rPr>
      <w:rFonts w:eastAsia="Times New Roman" w:cs="Times New Roman"/>
      <w:szCs w:val="24"/>
      <w:lang w:eastAsia="hr-HR"/>
    </w:rPr>
  </w:style>
  <w:style w:type="paragraph" w:styleId="Uvuenotijeloteksta">
    <w:name w:val="Body Text Indent"/>
    <w:basedOn w:val="Normal"/>
    <w:link w:val="UvuenotijelotekstaChar"/>
    <w:uiPriority w:val="99"/>
    <w:unhideWhenUsed/>
    <w:rsid w:val="00151964"/>
    <w:pPr>
      <w:ind w:firstLine="708"/>
      <w:jc w:val="both"/>
    </w:pPr>
    <w:rPr>
      <w:b/>
    </w:rPr>
  </w:style>
  <w:style w:type="character" w:styleId="UvuenotijelotekstaChar" w:customStyle="true">
    <w:name w:val="Uvučeno tijelo teksta Char"/>
    <w:basedOn w:val="Zadanifontodlomka"/>
    <w:link w:val="Uvuenotijeloteksta"/>
    <w:uiPriority w:val="99"/>
    <w:rsid w:val="00151964"/>
    <w:rPr>
      <w:rFonts w:eastAsia="Times New Roman" w:cs="Times New Roman"/>
      <w:b/>
      <w:szCs w:val="24"/>
      <w:lang w:eastAsia="hr-HR"/>
    </w:rPr>
  </w:style>
  <w:style w:type="paragraph" w:styleId="Tijeloteksta2">
    <w:name w:val="Body Text 2"/>
    <w:basedOn w:val="Normal"/>
    <w:link w:val="Tijeloteksta2Char"/>
    <w:uiPriority w:val="99"/>
    <w:unhideWhenUsed/>
    <w:rsid w:val="00151964"/>
    <w:pPr>
      <w:jc w:val="both"/>
    </w:pPr>
    <w:rPr>
      <w:b/>
    </w:rPr>
  </w:style>
  <w:style w:type="character" w:styleId="Tijeloteksta2Char" w:customStyle="true">
    <w:name w:val="Tijelo teksta 2 Char"/>
    <w:basedOn w:val="Zadanifontodlomka"/>
    <w:link w:val="Tijeloteksta2"/>
    <w:uiPriority w:val="99"/>
    <w:rsid w:val="00151964"/>
    <w:rPr>
      <w:rFonts w:eastAsia="Times New Roman" w:cs="Times New Roman"/>
      <w:b/>
      <w:szCs w:val="24"/>
      <w:lang w:eastAsia="hr-HR"/>
    </w:rPr>
  </w:style>
  <w:style w:type="paragraph" w:styleId="Bezproreda">
    <w:name w:val="No Spacing"/>
    <w:uiPriority w:val="1"/>
    <w:qFormat/>
    <w:rsid w:val="00151964"/>
    <w:pPr>
      <w:spacing w:after="0" w:line="240" w:lineRule="auto"/>
    </w:pPr>
    <w:rPr>
      <w:rFonts w:eastAsia="Times New Roman" w:cs="Times New Roman"/>
      <w:szCs w:val="24"/>
      <w:lang w:eastAsia="hr-HR"/>
    </w:rPr>
  </w:style>
  <w:style w:type="paragraph" w:styleId="Tijeloteksta-uvlaka2">
    <w:name w:val="Body Text Indent 2"/>
    <w:basedOn w:val="Normal"/>
    <w:link w:val="Tijeloteksta-uvlaka2Char"/>
    <w:uiPriority w:val="99"/>
    <w:unhideWhenUsed/>
    <w:rsid w:val="00A400F9"/>
    <w:pPr>
      <w:ind w:firstLine="708"/>
      <w:jc w:val="both"/>
    </w:pPr>
  </w:style>
  <w:style w:type="character" w:styleId="Tijeloteksta-uvlaka2Char" w:customStyle="true">
    <w:name w:val="Tijelo teksta - uvlaka 2 Char"/>
    <w:basedOn w:val="Zadanifontodlomka"/>
    <w:link w:val="Tijeloteksta-uvlaka2"/>
    <w:uiPriority w:val="99"/>
    <w:rsid w:val="00A400F9"/>
    <w:rPr>
      <w:rFonts w:eastAsia="Times New Roman" w:cs="Times New Roman"/>
      <w:szCs w:val="24"/>
      <w:lang w:eastAsia="hr-HR"/>
    </w:rPr>
  </w:style>
  <w:style w:type="paragraph" w:styleId="Odlomakpopisa1" w:customStyle="true">
    <w:name w:val="Odlomak popisa1"/>
    <w:basedOn w:val="Normal"/>
    <w:qFormat/>
    <w:rsid w:val="00384E23"/>
    <w:pPr>
      <w:spacing w:after="200" w:line="276" w:lineRule="auto"/>
      <w:ind w:left="720"/>
      <w:contextualSpacing/>
    </w:pPr>
    <w:rPr>
      <w:rFonts w:ascii="Calibri" w:hAnsi="Calibri" w:eastAsia="Calibri"/>
      <w:sz w:val="22"/>
      <w:szCs w:val="22"/>
      <w:lang w:eastAsia="en-US"/>
    </w:rPr>
  </w:style>
  <w:style w:type="character" w:styleId="fontstyle01" w:customStyle="true">
    <w:name w:val="fontstyle01"/>
    <w:basedOn w:val="Zadanifontodlomka"/>
    <w:rsid w:val="00D3256B"/>
    <w:rPr>
      <w:rFonts w:hint="default" w:ascii="Libersina" w:hAnsi="Libersina"/>
      <w:b w:val="false"/>
      <w:bCs w:val="false"/>
      <w:i w:val="false"/>
      <w:iCs w:val="false"/>
      <w:color w:val="000000"/>
      <w:sz w:val="20"/>
      <w:szCs w:val="20"/>
    </w:rPr>
  </w:style>
  <w:style w:type="character" w:styleId="fontstyle21" w:customStyle="true">
    <w:name w:val="fontstyle21"/>
    <w:basedOn w:val="Zadanifontodlomka"/>
    <w:rsid w:val="00D3256B"/>
    <w:rPr>
      <w:rFonts w:hint="default" w:ascii="Libersina-Bold" w:hAnsi="Libersina-Bold"/>
      <w:b/>
      <w:bCs/>
      <w:i w:val="false"/>
      <w:iCs w:val="false"/>
      <w:color w:val="000000"/>
      <w:sz w:val="20"/>
      <w:szCs w:val="20"/>
    </w:rPr>
  </w:style>
  <w:style w:type="character" w:styleId="fontstyle31" w:customStyle="true">
    <w:name w:val="fontstyle31"/>
    <w:basedOn w:val="Zadanifontodlomka"/>
    <w:rsid w:val="005C6226"/>
    <w:rPr>
      <w:rFonts w:hint="default" w:ascii="Libersina-Italic" w:hAnsi="Libersina-Italic"/>
      <w:b w:val="false"/>
      <w:bCs w:val="false"/>
      <w:i/>
      <w:iCs/>
      <w:color w:val="000000"/>
      <w:sz w:val="20"/>
      <w:szCs w:val="20"/>
    </w:rPr>
  </w:style>
  <w:style w:type="character" w:styleId="fontstyle11" w:customStyle="true">
    <w:name w:val="fontstyle11"/>
    <w:basedOn w:val="Zadanifontodlomka"/>
    <w:rsid w:val="00A21105"/>
    <w:rPr>
      <w:rFonts w:hint="default" w:ascii="Libersina" w:hAnsi="Libersina"/>
      <w:b w:val="false"/>
      <w:bCs w:val="false"/>
      <w:i w:val="false"/>
      <w:iCs w:val="false"/>
      <w:color w:val="000000"/>
      <w:sz w:val="18"/>
      <w:szCs w:val="18"/>
    </w:rPr>
  </w:style>
  <w:style w:type="character" w:styleId="fontstyle41" w:customStyle="true">
    <w:name w:val="fontstyle41"/>
    <w:basedOn w:val="Zadanifontodlomka"/>
    <w:rsid w:val="008D7AF8"/>
    <w:rPr>
      <w:rFonts w:hint="default" w:ascii="Arial-Black" w:hAnsi="Arial-Black"/>
      <w:b w:val="false"/>
      <w:bCs w:val="false"/>
      <w:i w:val="false"/>
      <w:iCs w:val="false"/>
      <w:color w:val="000000"/>
      <w:sz w:val="20"/>
      <w:szCs w:val="20"/>
    </w:rPr>
  </w:style>
  <w:style w:type="character" w:styleId="fontstyle51" w:customStyle="true">
    <w:name w:val="fontstyle51"/>
    <w:basedOn w:val="Zadanifontodlomka"/>
    <w:rsid w:val="008D7AF8"/>
    <w:rPr>
      <w:rFonts w:hint="default" w:ascii="ArialMT" w:hAnsi="ArialMT"/>
      <w:b w:val="false"/>
      <w:bCs w:val="false"/>
      <w:i w:val="false"/>
      <w:iCs w:val="false"/>
      <w:color w:val="000000"/>
      <w:sz w:val="20"/>
      <w:szCs w:val="20"/>
    </w:rPr>
  </w:style>
  <w:style w:type="character" w:styleId="fontstyle61" w:customStyle="true">
    <w:name w:val="fontstyle61"/>
    <w:basedOn w:val="Zadanifontodlomka"/>
    <w:rsid w:val="008D7AF8"/>
    <w:rPr>
      <w:rFonts w:hint="default" w:ascii="LiberationSerif-Italic" w:hAnsi="LiberationSerif-Italic"/>
      <w:b w:val="false"/>
      <w:bCs w:val="false"/>
      <w:i/>
      <w:iCs/>
      <w:color w:val="000000"/>
      <w:sz w:val="20"/>
      <w:szCs w:val="20"/>
    </w:rPr>
  </w:style>
  <w:style w:type="paragraph" w:styleId="Tekstbalonia">
    <w:name w:val="Balloon Text"/>
    <w:basedOn w:val="Normal"/>
    <w:link w:val="TekstbaloniaChar"/>
    <w:uiPriority w:val="99"/>
    <w:semiHidden/>
    <w:unhideWhenUsed/>
    <w:rsid w:val="005563D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563D4"/>
    <w:rPr>
      <w:rFonts w:ascii="Tahoma" w:hAnsi="Tahoma" w:eastAsia="Times New Roman" w:cs="Tahoma"/>
      <w:sz w:val="16"/>
      <w:szCs w:val="16"/>
      <w:lang w:eastAsia="hr-HR"/>
    </w:rPr>
  </w:style>
  <w:style w:type="paragraph" w:styleId="Default" w:customStyle="true">
    <w:name w:val="Default"/>
    <w:rsid w:val="00DA64FB"/>
    <w:pPr>
      <w:autoSpaceDE w:val="false"/>
      <w:autoSpaceDN w:val="false"/>
      <w:adjustRightInd w:val="false"/>
      <w:spacing w:after="0" w:line="240" w:lineRule="auto"/>
    </w:pPr>
    <w:rPr>
      <w:rFonts w:cs="Times New Roman"/>
      <w:color w:val="000000"/>
      <w:szCs w:val="24"/>
    </w:rPr>
  </w:style>
  <w:style w:type="character" w:styleId="OdlomakpopisaChar" w:customStyle="true">
    <w:name w:val="Odlomak popisa Char"/>
    <w:basedOn w:val="Zadanifontodlomka"/>
    <w:link w:val="Odlomakpopisa"/>
    <w:uiPriority w:val="34"/>
    <w:rsid w:val="00421B34"/>
    <w:rPr>
      <w:rFonts w:eastAsia="Times New Roman" w:cs="Times New Roman"/>
      <w:szCs w:val="24"/>
      <w:lang w:eastAsia="hr-HR"/>
    </w:rPr>
  </w:style>
  <w:style w:type="table" w:styleId="Reetkatablice">
    <w:name w:val="Table Grid"/>
    <w:basedOn w:val="Obinatablica"/>
    <w:uiPriority w:val="59"/>
    <w:rsid w:val="00ED6E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 w:customStyle="true">
    <w:name w:val="Table Normal"/>
    <w:uiPriority w:val="2"/>
    <w:semiHidden/>
    <w:unhideWhenUsed/>
    <w:qFormat/>
    <w:rsid w:val="0086357D"/>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86357D"/>
    <w:pPr>
      <w:widowControl w:val="false"/>
      <w:autoSpaceDE w:val="false"/>
      <w:autoSpaceDN w:val="false"/>
    </w:pPr>
    <w:rPr>
      <w:sz w:val="22"/>
      <w:szCs w:val="22"/>
      <w:lang w:eastAsia="en-US"/>
    </w:rPr>
  </w:style>
  <w:style w:type="character" w:styleId="Referencakomentara">
    <w:name w:val="annotation reference"/>
    <w:basedOn w:val="Zadanifontodlomka"/>
    <w:uiPriority w:val="99"/>
    <w:semiHidden/>
    <w:unhideWhenUsed/>
    <w:rsid w:val="00D26E83"/>
    <w:rPr>
      <w:sz w:val="16"/>
      <w:szCs w:val="16"/>
    </w:rPr>
  </w:style>
  <w:style w:type="paragraph" w:styleId="Tekstkomentara">
    <w:name w:val="annotation text"/>
    <w:basedOn w:val="Normal"/>
    <w:link w:val="TekstkomentaraChar"/>
    <w:uiPriority w:val="99"/>
    <w:semiHidden/>
    <w:unhideWhenUsed/>
    <w:rsid w:val="00D26E83"/>
    <w:rPr>
      <w:sz w:val="20"/>
      <w:szCs w:val="20"/>
    </w:rPr>
  </w:style>
  <w:style w:type="character" w:styleId="TekstkomentaraChar" w:customStyle="true">
    <w:name w:val="Tekst komentara Char"/>
    <w:basedOn w:val="Zadanifontodlomka"/>
    <w:link w:val="Tekstkomentara"/>
    <w:uiPriority w:val="99"/>
    <w:semiHidden/>
    <w:rsid w:val="00D26E83"/>
    <w:rPr>
      <w:rFonts w:eastAsia="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D26E83"/>
    <w:rPr>
      <w:b/>
      <w:bCs/>
    </w:rPr>
  </w:style>
  <w:style w:type="character" w:styleId="PredmetkomentaraChar" w:customStyle="true">
    <w:name w:val="Predmet komentara Char"/>
    <w:basedOn w:val="TekstkomentaraChar"/>
    <w:link w:val="Predmetkomentara"/>
    <w:uiPriority w:val="99"/>
    <w:semiHidden/>
    <w:rsid w:val="00D26E83"/>
    <w:rPr>
      <w:rFonts w:eastAsia="Times New Roman" w:cs="Times New Roman"/>
      <w:b/>
      <w:bCs/>
      <w:sz w:val="20"/>
      <w:szCs w:val="20"/>
      <w:lang w:eastAsia="hr-HR"/>
    </w:rPr>
  </w:style>
  <w:style w:type="character" w:styleId="Tekstrezerviranogmjesta">
    <w:name w:val="Placeholder Text"/>
    <w:basedOn w:val="Zadanifontodlomka"/>
    <w:uiPriority w:val="99"/>
    <w:semiHidden/>
    <w:rsid w:val="00111C62"/>
    <w:rPr>
      <w:color w:val="808080"/>
      <w:bdr w:val="none" w:color="auto" w:sz="0" w:space="0"/>
      <w:shd w:val="clear" w:color="auto" w:fill="auto"/>
    </w:rPr>
  </w:style>
  <w:style w:type="character" w:styleId="eSPISCCParagraphDefaultFont" w:customStyle="true">
    <w:name w:val="eSPIS_CC_Paragraph Default Font"/>
    <w:basedOn w:val="Zadanifontodlomka"/>
    <w:rsid w:val="00111C6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11C6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11C6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11C6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89578">
      <w:bodyDiv w:val="true"/>
      <w:marLeft w:val="0"/>
      <w:marRight w:val="0"/>
      <w:marTop w:val="0"/>
      <w:marBottom w:val="0"/>
      <w:divBdr>
        <w:top w:val="none" w:color="auto" w:sz="0" w:space="0"/>
        <w:left w:val="none" w:color="auto" w:sz="0" w:space="0"/>
        <w:bottom w:val="none" w:color="auto" w:sz="0" w:space="0"/>
        <w:right w:val="none" w:color="auto" w:sz="0" w:space="0"/>
      </w:divBdr>
    </w:div>
    <w:div w:id="238171907">
      <w:bodyDiv w:val="true"/>
      <w:marLeft w:val="0"/>
      <w:marRight w:val="0"/>
      <w:marTop w:val="0"/>
      <w:marBottom w:val="0"/>
      <w:divBdr>
        <w:top w:val="none" w:color="auto" w:sz="0" w:space="0"/>
        <w:left w:val="none" w:color="auto" w:sz="0" w:space="0"/>
        <w:bottom w:val="none" w:color="auto" w:sz="0" w:space="0"/>
        <w:right w:val="none" w:color="auto" w:sz="0" w:space="0"/>
      </w:divBdr>
    </w:div>
    <w:div w:id="316149039">
      <w:bodyDiv w:val="true"/>
      <w:marLeft w:val="0"/>
      <w:marRight w:val="0"/>
      <w:marTop w:val="0"/>
      <w:marBottom w:val="0"/>
      <w:divBdr>
        <w:top w:val="none" w:color="auto" w:sz="0" w:space="0"/>
        <w:left w:val="none" w:color="auto" w:sz="0" w:space="0"/>
        <w:bottom w:val="none" w:color="auto" w:sz="0" w:space="0"/>
        <w:right w:val="none" w:color="auto" w:sz="0" w:space="0"/>
      </w:divBdr>
    </w:div>
    <w:div w:id="625699647">
      <w:bodyDiv w:val="true"/>
      <w:marLeft w:val="0"/>
      <w:marRight w:val="0"/>
      <w:marTop w:val="0"/>
      <w:marBottom w:val="0"/>
      <w:divBdr>
        <w:top w:val="none" w:color="auto" w:sz="0" w:space="0"/>
        <w:left w:val="none" w:color="auto" w:sz="0" w:space="0"/>
        <w:bottom w:val="none" w:color="auto" w:sz="0" w:space="0"/>
        <w:right w:val="none" w:color="auto" w:sz="0" w:space="0"/>
      </w:divBdr>
    </w:div>
    <w:div w:id="761418066">
      <w:bodyDiv w:val="true"/>
      <w:marLeft w:val="0"/>
      <w:marRight w:val="0"/>
      <w:marTop w:val="0"/>
      <w:marBottom w:val="0"/>
      <w:divBdr>
        <w:top w:val="none" w:color="auto" w:sz="0" w:space="0"/>
        <w:left w:val="none" w:color="auto" w:sz="0" w:space="0"/>
        <w:bottom w:val="none" w:color="auto" w:sz="0" w:space="0"/>
        <w:right w:val="none" w:color="auto" w:sz="0" w:space="0"/>
      </w:divBdr>
    </w:div>
    <w:div w:id="1023169806">
      <w:bodyDiv w:val="true"/>
      <w:marLeft w:val="0"/>
      <w:marRight w:val="0"/>
      <w:marTop w:val="0"/>
      <w:marBottom w:val="0"/>
      <w:divBdr>
        <w:top w:val="none" w:color="auto" w:sz="0" w:space="0"/>
        <w:left w:val="none" w:color="auto" w:sz="0" w:space="0"/>
        <w:bottom w:val="none" w:color="auto" w:sz="0" w:space="0"/>
        <w:right w:val="none" w:color="auto" w:sz="0" w:space="0"/>
      </w:divBdr>
    </w:div>
    <w:div w:id="1254704989">
      <w:bodyDiv w:val="true"/>
      <w:marLeft w:val="0"/>
      <w:marRight w:val="0"/>
      <w:marTop w:val="0"/>
      <w:marBottom w:val="0"/>
      <w:divBdr>
        <w:top w:val="none" w:color="auto" w:sz="0" w:space="0"/>
        <w:left w:val="none" w:color="auto" w:sz="0" w:space="0"/>
        <w:bottom w:val="none" w:color="auto" w:sz="0" w:space="0"/>
        <w:right w:val="none" w:color="auto" w:sz="0" w:space="0"/>
      </w:divBdr>
    </w:div>
    <w:div w:id="1303195972">
      <w:bodyDiv w:val="true"/>
      <w:marLeft w:val="0"/>
      <w:marRight w:val="0"/>
      <w:marTop w:val="0"/>
      <w:marBottom w:val="0"/>
      <w:divBdr>
        <w:top w:val="none" w:color="auto" w:sz="0" w:space="0"/>
        <w:left w:val="none" w:color="auto" w:sz="0" w:space="0"/>
        <w:bottom w:val="none" w:color="auto" w:sz="0" w:space="0"/>
        <w:right w:val="none" w:color="auto" w:sz="0" w:space="0"/>
      </w:divBdr>
    </w:div>
    <w:div w:id="1442651277">
      <w:bodyDiv w:val="true"/>
      <w:marLeft w:val="0"/>
      <w:marRight w:val="0"/>
      <w:marTop w:val="0"/>
      <w:marBottom w:val="0"/>
      <w:divBdr>
        <w:top w:val="none" w:color="auto" w:sz="0" w:space="0"/>
        <w:left w:val="none" w:color="auto" w:sz="0" w:space="0"/>
        <w:bottom w:val="none" w:color="auto" w:sz="0" w:space="0"/>
        <w:right w:val="none" w:color="auto" w:sz="0" w:space="0"/>
      </w:divBdr>
    </w:div>
    <w:div w:id="1655066547">
      <w:bodyDiv w:val="true"/>
      <w:marLeft w:val="0"/>
      <w:marRight w:val="0"/>
      <w:marTop w:val="0"/>
      <w:marBottom w:val="0"/>
      <w:divBdr>
        <w:top w:val="none" w:color="auto" w:sz="0" w:space="0"/>
        <w:left w:val="none" w:color="auto" w:sz="0" w:space="0"/>
        <w:bottom w:val="none" w:color="auto" w:sz="0" w:space="0"/>
        <w:right w:val="none" w:color="auto" w:sz="0" w:space="0"/>
      </w:divBdr>
    </w:div>
    <w:div w:id="1704012490">
      <w:bodyDiv w:val="true"/>
      <w:marLeft w:val="0"/>
      <w:marRight w:val="0"/>
      <w:marTop w:val="0"/>
      <w:marBottom w:val="0"/>
      <w:divBdr>
        <w:top w:val="none" w:color="auto" w:sz="0" w:space="0"/>
        <w:left w:val="none" w:color="auto" w:sz="0" w:space="0"/>
        <w:bottom w:val="none" w:color="auto" w:sz="0" w:space="0"/>
        <w:right w:val="none" w:color="auto" w:sz="0" w:space="0"/>
      </w:divBdr>
    </w:div>
    <w:div w:id="1744527847">
      <w:bodyDiv w:val="true"/>
      <w:marLeft w:val="0"/>
      <w:marRight w:val="0"/>
      <w:marTop w:val="0"/>
      <w:marBottom w:val="0"/>
      <w:divBdr>
        <w:top w:val="none" w:color="auto" w:sz="0" w:space="0"/>
        <w:left w:val="none" w:color="auto" w:sz="0" w:space="0"/>
        <w:bottom w:val="none" w:color="auto" w:sz="0" w:space="0"/>
        <w:right w:val="none" w:color="auto" w:sz="0" w:space="0"/>
      </w:divBdr>
    </w:div>
    <w:div w:id="1799715124">
      <w:bodyDiv w:val="true"/>
      <w:marLeft w:val="0"/>
      <w:marRight w:val="0"/>
      <w:marTop w:val="0"/>
      <w:marBottom w:val="0"/>
      <w:divBdr>
        <w:top w:val="none" w:color="auto" w:sz="0" w:space="0"/>
        <w:left w:val="none" w:color="auto" w:sz="0" w:space="0"/>
        <w:bottom w:val="none" w:color="auto" w:sz="0" w:space="0"/>
        <w:right w:val="none" w:color="auto" w:sz="0" w:space="0"/>
      </w:divBdr>
    </w:div>
    <w:div w:id="1972511941">
      <w:bodyDiv w:val="true"/>
      <w:marLeft w:val="0"/>
      <w:marRight w:val="0"/>
      <w:marTop w:val="0"/>
      <w:marBottom w:val="0"/>
      <w:divBdr>
        <w:top w:val="none" w:color="auto" w:sz="0" w:space="0"/>
        <w:left w:val="none" w:color="auto" w:sz="0" w:space="0"/>
        <w:bottom w:val="none" w:color="auto" w:sz="0" w:space="0"/>
        <w:right w:val="none" w:color="auto" w:sz="0" w:space="0"/>
      </w:divBdr>
    </w:div>
    <w:div w:id="2043548908">
      <w:bodyDiv w:val="true"/>
      <w:marLeft w:val="0"/>
      <w:marRight w:val="0"/>
      <w:marTop w:val="0"/>
      <w:marBottom w:val="0"/>
      <w:divBdr>
        <w:top w:val="none" w:color="auto" w:sz="0" w:space="0"/>
        <w:left w:val="none" w:color="auto" w:sz="0" w:space="0"/>
        <w:bottom w:val="none" w:color="auto" w:sz="0" w:space="0"/>
        <w:right w:val="none" w:color="auto" w:sz="0" w:space="0"/>
      </w:divBdr>
    </w:div>
    <w:div w:id="21433089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26. rujna 2024.</izvorni_sadrzaj>
    <derivirana_varijabla naziv="DomainObject.StvarniPocetakDatum_1">26. rujna 2024.</derivirana_varijabla>
  </DomainObject.StvarniPocetakDatum>
  <DomainObject.StvarniZavrsetakDatum>
    <izvorni_sadrzaj>26. rujna 2024.</izvorni_sadrzaj>
    <derivirana_varijabla naziv="DomainObject.StvarniZavrsetakDatum_1">26. rujna 2024.</derivirana_varijabla>
  </DomainObject.StvarniZavrsetakDatum>
  <DomainObject.PlaniraniZavrsetakDatum>
    <izvorni_sadrzaj>26. rujna 2024.</izvorni_sadrzaj>
    <derivirana_varijabla naziv="DomainObject.PlaniraniZavrsetakDatum_1">26. rujna 2024.</derivirana_varijabla>
  </DomainObject.PlaniraniZavrsetakDatum>
  <DomainObject.PlaniraniPocetakDatum>
    <izvorni_sadrzaj>26. rujna 2024.</izvorni_sadrzaj>
    <derivirana_varijabla naziv="DomainObject.PlaniraniPocetakDatum_1">26. rujna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2024.</izvorni_sadrzaj>
    <derivirana_varijabla naziv="DomainObject.Zapisnik.DatumKreiranja_1">26. rujna 2024.</derivirana_varijabla>
  </DomainObject.Zapisnik.DatumKreiranja>
  <DomainObject.Zapisnik.ImovinskaKorist>
    <izvorni_sadrzaj/>
    <derivirana_varijabla naziv="DomainObject.Zapisnik.ImovinskaKorist_1"/>
  </DomainObject.Zapisnik.ImovinskaKorist>
  <DomainObject.Zapisnik.Oznaka>
    <izvorni_sadrzaj>St-641/2015-154</izvorni_sadrzaj>
    <derivirana_varijabla naziv="DomainObject.Zapisnik.Oznaka_1">St-641/2015-154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DS CENTAR PROJEKT d.o.o. zastupanog po punomoćniku KLAIĆ I KLAIĆ odvjetničko društvo</izvorni_sadrzaj>
    <derivirana_varijabla naziv="DomainObject.Predmet.ProtustrankaFormated_1">  DS CENTAR PROJEKT d.o.o. zastupanog po punomoćniku KLAIĆ I KLAIĆ odvjetničko društvo</derivirana_varijabla>
  </DomainObject.Predmet.ProtustrankaFormated>
  <DomainObject.Predmet.ProtustrankaFormatedOIB>
    <izvorni_sadrzaj>  DS CENTAR PROJEKT d.o.o., OIB 14943921712 zastupanog po punomoćniku KLAIĆ I KLAIĆ odvjetničko društvo</izvorni_sadrzaj>
    <derivirana_varijabla naziv="DomainObject.Predmet.ProtustrankaFormatedOIB_1">  DS CENTAR PROJEKT d.o.o., OIB 14943921712 zastupanog po punomoćniku KLAIĆ I KLAIĆ odvjetničko društvo</derivirana_varijabla>
  </DomainObject.Predmet.ProtustrankaFormatedOIB>
  <DomainObject.Predmet.ProtustrankaFormatedWithAdress>
    <izvorni_sadrzaj> DS CENTAR PROJEKT d.o.o., Varaždinska 48/a, 10360 Sesvete zastupanog po punomoćniku KLAIĆ I KLAIĆ odvjetničko društvo</izvorni_sadrzaj>
    <derivirana_varijabla naziv="DomainObject.Predmet.ProtustrankaFormatedWithAdress_1"> DS CENTAR PROJEKT d.o.o., Varaždinska 48/a, 10360 Sesvete zastupanog po punomoćniku KLAIĆ I KLAIĆ odvjetničko društvo</derivirana_varijabla>
  </DomainObject.Predmet.ProtustrankaFormatedWithAdress>
  <DomainObject.Predmet.ProtustrankaFormatedWithAdressOIB>
    <izvorni_sadrzaj> DS CENTAR PROJEKT d.o.o., OIB 14943921712, Varaždinska 48/a, 10360 Sesvete zastupanog po punomoćniku KLAIĆ I KLAIĆ odvjetničko društvo</izvorni_sadrzaj>
    <derivirana_varijabla naziv="DomainObject.Predmet.ProtustrankaFormatedWithAdressOIB_1"> DS CENTAR PROJEKT d.o.o., OIB 14943921712, Varaždinska 48/a, 10360 Sesvete zastupanog po punomoćniku KLAIĆ I KLAIĆ odvjetničko društvo</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BUTERIN&amp;POSAVEC odvjetničko društvo, društvo s ograničenom odgovornošću; Općinski građanski sud u Zagrebu</izvorni_sadrzaj>
    <derivirana_varijabla naziv="DomainObject.Predmet.StrankaFormated_1">  ERSTE&amp;STEIERMÄRKISCHE BANKA d.d. zastupanog po punomoćniku BUTERIN&amp;POSAVEC odvjetničko društvo, društvo s ograničenom odgovornošću; Općinski građanski sud u Zagrebu</derivirana_varijabla>
  </DomainObject.Predmet.StrankaFormated>
  <DomainObject.Predmet.StrankaFormatedOIB>
    <izvorni_sadrzaj>  ERSTE&amp;STEIERMÄRKISCHE BANKA d.d., OIB 23057039320 zastupanog po punomoćniku BUTERIN&amp;POSAVEC odvjetničko društvo, društvo s ograničenom odgovornošću; Općinski građanski sud u Zagrebu, OIB 01252163117</izvorni_sadrzaj>
    <derivirana_varijabla naziv="DomainObject.Predmet.StrankaFormatedOIB_1">  ERSTE&amp;STEIERMÄRKISCHE BANKA d.d., OIB 23057039320 zastupanog po punomoćniku BUTERIN&amp;POSAVEC odvjetničko društvo, društvo s ograničenom odgovornošću; Općinski građanski sud u Zagrebu, OIB 01252163117</derivirana_varijabla>
  </DomainObject.Predmet.StrankaFormatedOIB>
  <DomainObject.Predmet.StrankaFormatedWithAdress>
    <izvorni_sadrzaj> ERSTE&amp;STEIERMÄRKISCHE BANKA d.d., Jadranski Trg 3/a, 51000 Rijeka zastupanog po punomoćniku BUTERIN&amp;POSAVEC odvjetničko društvo, društvo s ograničenom odgovornošću; Općinski građanski sud u Zagrebu, Ulica grada Vukovara 84, 10000 Zagreb</izvorni_sadrzaj>
    <derivirana_varijabla naziv="DomainObject.Predmet.StrankaFormatedWithAdress_1"> ERSTE&amp;STEIERMÄRKISCHE BANKA d.d., Jadranski Trg 3/a, 51000 Rijeka zastupanog po punomoćniku BUTERIN&amp;POSAVEC odvjetničko društvo, društvo s ograničenom odgovornošću; Općinski građanski sud u Zagrebu, Ulica grada Vukovara 84, 10000 Zagreb</derivirana_varijabla>
  </DomainObject.Predmet.StrankaFormatedWithAdress>
  <DomainObject.Predmet.StrankaFormatedWithAdressOIB>
    <izvorni_sadrzaj> ERSTE&amp;STEIERMÄRKISCHE BANKA d.d., OIB 23057039320, Jadranski Trg 3/a, 51000 Rijeka zastupanog po punomoćniku BUTERIN&amp;POSAVEC odvjetničko društvo, društvo s ograničenom odgovornošću; Općinski građanski sud u Zagrebu, OIB 01252163117, Ulica grada Vukovara 84, 10000 Zagreb</izvorni_sadrzaj>
    <derivirana_varijabla naziv="DomainObject.Predmet.StrankaFormatedWithAdressOIB_1"> ERSTE&amp;STEIERMÄRKISCHE BANKA d.d., OIB 23057039320, Jadranski Trg 3/a, 51000 Rijeka zastupanog po punomoćniku BUTERIN&amp;POSAVEC odvjetničko društvo, društvo s ograničenom odgovornošću; Općinski građanski sud u Zagrebu, OIB 01252163117, Ulica grada Vukovara 84, 10000 Zagreb</derivirana_varijabla>
  </DomainObject.Predmet.StrankaFormatedWithAdressOIB>
  <DomainObject.Predmet.StrankaWithAdress>
    <izvorni_sadrzaj>ERSTE&amp;STEIERMÄRKISCHE BANKA d.d. Jadranski Trg 3/a,51000 Rijeka,Općinski građanski sud u Zagrebu Ulica grada Vukovara 84,10000 Zagreb</izvorni_sadrzaj>
    <derivirana_varijabla naziv="DomainObject.Predmet.StrankaWithAdress_1">ERSTE&amp;STEIERMÄRKISCHE BANKA d.d. Jadranski Trg 3/a,51000 Rijeka,Općinski građanski sud u Zagrebu Ulica grada Vukovara 84,10000 Zagreb</derivirana_varijabla>
  </DomainObject.Predmet.StrankaWithAdress>
  <DomainObject.Predmet.StrankaWithAdressOIB>
    <izvorni_sadrzaj>ERSTE&amp;STEIERMÄRKISCHE BANKA d.d., OIB 23057039320, Jadranski Trg 3/a,51000 Rijeka,Općinski građanski sud u Zagrebu, OIB 01252163117, Ulica grada Vukovara 84,10000 Zagreb</izvorni_sadrzaj>
    <derivirana_varijabla naziv="DomainObject.Predmet.StrankaWithAdressOIB_1">ERSTE&amp;STEIERMÄRKISCHE BANKA d.d., OIB 23057039320, Jadranski Trg 3/a,51000 Rijeka,Općinski građanski sud u Zagrebu, OIB 01252163117, Ulica grada Vukovara 84,10000 Zagreb</derivirana_varijabla>
  </DomainObject.Predmet.StrankaWithAdressOIB>
  <DomainObject.Predmet.StrankaNazivFormated>
    <izvorni_sadrzaj>ERSTE&amp;STEIERMÄRKISCHE BANKA d.d.,Općinski građanski sud u Zagrebu</izvorni_sadrzaj>
    <derivirana_varijabla naziv="DomainObject.Predmet.StrankaNazivFormated_1">ERSTE&amp;STEIERMÄRKISCHE BANKA d.d.,Općinski građanski sud u Zagrebu</derivirana_varijabla>
  </DomainObject.Predmet.StrankaNazivFormated>
  <DomainObject.Predmet.StrankaNazivFormatedOIB>
    <izvorni_sadrzaj>ERSTE&amp;STEIERMÄRKISCHE BANKA d.d., OIB 23057039320,Općinski građanski sud u Zagrebu, OIB 01252163117</izvorni_sadrzaj>
    <derivirana_varijabla naziv="DomainObject.Predmet.StrankaNazivFormatedOIB_1">ERSTE&amp;STEIERMÄRKISCHE BANKA d.d., OIB 23057039320,Općinski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BUTERIN&amp;POSAVEC odvjetničko društvo, društvo s ograničenom odgovornošću</item>
      <item>Općinski građanski sud u Zagrebu</item>
    </izvorni_sadrzaj>
    <derivirana_varijabla naziv="DomainObject.Predmet.StrankaListFormated_1">
      <item>ERSTE&amp;STEIERMÄRKISCHE BANKA d.d. zastupanog po punomoćniku BUTERIN&amp;POSAVEC odvjetničko društvo, društvo s ograničenom odgovornošću</item>
      <item>Općinski građanski sud u Zagrebu</item>
    </derivirana_varijabla>
  </DomainObject.Predmet.StrankaListFormated>
  <DomainObject.Predmet.StrankaListFormatedOIB>
    <izvorni_sadrzaj>
      <item>ERSTE&amp;STEIERMÄRKISCHE BANKA d.d., OIB 23057039320 zastupanog po punomoćniku BUTERIN&amp;POSAVEC odvjetničko društvo, društvo s ograničenom odgovornošću</item>
      <item>Općinski građanski sud u Zagrebu, OIB 01252163117</item>
    </izvorni_sadrzaj>
    <derivirana_varijabla naziv="DomainObject.Predmet.StrankaListFormatedOIB_1">
      <item>ERSTE&amp;STEIERMÄRKISCHE BANKA d.d., OIB 23057039320 zastupanog po punomoćniku BUTERIN&amp;POSAVEC odvjetničko društvo, društvo s ograničenom odgovornošću</item>
      <item>Općinski građanski sud u Zagrebu, OIB 01252163117</item>
    </derivirana_varijabla>
  </DomainObject.Predmet.StrankaListFormatedOIB>
  <DomainObject.Predmet.StrankaListFormatedWithAdress>
    <izvorni_sadrzaj>
      <item>ERSTE&amp;STEIERMÄRKISCHE BANKA d.d., Jadranski Trg 3/a, 51000 Rijeka zastupanog po punomoćniku BUTERIN&amp;POSAVEC odvjetničko društvo, društvo s ograničenom odgovornošću</item>
      <item>Općinski građanski sud u Zagrebu, Ulica grada Vukovara 84, 10000 Zagreb</item>
    </izvorni_sadrzaj>
    <derivirana_varijabla naziv="DomainObject.Predmet.StrankaListFormatedWithAdress_1">
      <item>ERSTE&amp;STEIERMÄRKISCHE BANKA d.d., Jadranski Trg 3/a, 51000 Rijeka zastupanog po punomoćniku BUTERIN&amp;POSAVEC odvjetničko društvo, društvo s ograničenom odgovornošću</item>
      <item>Općinski građanski sud u Zagrebu, Ulica grada Vukovara 84, 10000 Zagreb</item>
    </derivirana_varijabla>
  </DomainObject.Predmet.StrankaListFormatedWithAdress>
  <DomainObject.Predmet.StrankaListFormatedWithAdressOIB>
    <izvorni_sadrzaj>
      <item>ERSTE&amp;STEIERMÄRKISCHE BANKA d.d., OIB 23057039320, Jadranski Trg 3/a, 51000 Rijeka zastupanog po punomoćniku BUTERIN&amp;POSAVEC odvjetničko društvo, društvo s ograničenom odgovornošću</item>
      <item>Općinski građanski sud u Zagrebu, OIB 01252163117, Ulica grada Vukovara 84, 10000 Zagreb</item>
    </izvorni_sadrzaj>
    <derivirana_varijabla naziv="DomainObject.Predmet.StrankaListFormatedWithAdressOIB_1">
      <item>ERSTE&amp;STEIERMÄRKISCHE BANKA d.d., OIB 23057039320, Jadranski Trg 3/a, 51000 Rijeka zastupanog po punomoćniku BUTERIN&amp;POSAVEC odvjetničko društvo, društvo s ograničenom odgovornošću</item>
      <item>Općinski građanski sud u Zagrebu, OIB 01252163117, Ulica grada Vukovara 84, 10000 Zagreb</item>
    </derivirana_varijabla>
  </DomainObject.Predmet.StrankaListFormatedWithAdressOIB>
  <DomainObject.Predmet.StrankaListNazivFormated>
    <izvorni_sadrzaj>
      <item>ERSTE&amp;STEIERMÄRKISCHE BANKA d.d.</item>
      <item>Općinski građanski sud u Zagrebu</item>
    </izvorni_sadrzaj>
    <derivirana_varijabla naziv="DomainObject.Predmet.StrankaListNazivFormated_1">
      <item>ERSTE&amp;STEIERMÄRKISCHE BANKA d.d.</item>
      <item>Općinski građanski sud u Zagrebu</item>
    </derivirana_varijabla>
  </DomainObject.Predmet.StrankaListNazivFormated>
  <DomainObject.Predmet.StrankaListNazivFormatedOIB>
    <izvorni_sadrzaj>
      <item>ERSTE&amp;STEIERMÄRKISCHE BANKA d.d., OIB 23057039320</item>
      <item>Općinski građanski sud u Zagrebu, OIB 01252163117</item>
    </izvorni_sadrzaj>
    <derivirana_varijabla naziv="DomainObject.Predmet.StrankaListNazivFormatedOIB_1">
      <item>ERSTE&amp;STEIERMÄRKISCHE BANKA d.d., OIB 23057039320</item>
      <item>Općinski građanski sud u Zagrebu, OIB 01252163117</item>
    </derivirana_varijabla>
  </DomainObject.Predmet.StrankaListNazivFormatedOIB>
  <DomainObject.Predmet.ProtuStrankaListFormated>
    <izvorni_sadrzaj>
      <item>DS CENTAR PROJEKT d.o.o. zastupanog po punomoćniku KLAIĆ I KLAIĆ odvjetničko društvo</item>
    </izvorni_sadrzaj>
    <derivirana_varijabla naziv="DomainObject.Predmet.ProtuStrankaListFormated_1">
      <item>DS CENTAR PROJEKT d.o.o. zastupanog po punomoćniku KLAIĆ I KLAIĆ odvjetničko društvo</item>
    </derivirana_varijabla>
  </DomainObject.Predmet.ProtuStrankaListFormated>
  <DomainObject.Predmet.ProtuStrankaListFormatedOIB>
    <izvorni_sadrzaj>
      <item>DS CENTAR PROJEKT d.o.o., OIB 14943921712 zastupanog po punomoćniku KLAIĆ I KLAIĆ odvjetničko društvo</item>
    </izvorni_sadrzaj>
    <derivirana_varijabla naziv="DomainObject.Predmet.ProtuStrankaListFormatedOIB_1">
      <item>DS CENTAR PROJEKT d.o.o., OIB 14943921712 zastupanog po punomoćniku KLAIĆ I KLAIĆ odvjetničko društvo</item>
    </derivirana_varijabla>
  </DomainObject.Predmet.ProtuStrankaListFormatedOIB>
  <DomainObject.Predmet.ProtuStrankaListFormatedWithAdress>
    <izvorni_sadrzaj>
      <item>DS CENTAR PROJEKT d.o.o., Varaždinska 48/a, 10360 Sesvete zastupanog po punomoćniku KLAIĆ I KLAIĆ odvjetničko društvo</item>
    </izvorni_sadrzaj>
    <derivirana_varijabla naziv="DomainObject.Predmet.ProtuStrankaListFormatedWithAdress_1">
      <item>DS CENTAR PROJEKT d.o.o., Varaždinska 48/a, 10360 Sesvete zastupanog po punomoćniku KLAIĆ I KLAIĆ odvjetničko društvo</item>
    </derivirana_varijabla>
  </DomainObject.Predmet.ProtuStrankaListFormatedWithAdress>
  <DomainObject.Predmet.ProtuStrankaListFormatedWithAdressOIB>
    <izvorni_sadrzaj>
      <item>DS CENTAR PROJEKT d.o.o., OIB 14943921712, Varaždinska 48/a, 10360 Sesvete zastupanog po punomoćniku KLAIĆ I KLAIĆ odvjetničko društvo</item>
    </izvorni_sadrzaj>
    <derivirana_varijabla naziv="DomainObject.Predmet.ProtuStrankaListFormatedWithAdressOIB_1">
      <item>DS CENTAR PROJEKT d.o.o., OIB 14943921712, Varaždinska 48/a, 10360 Sesvete zastupanog po punomoćniku KLAIĆ I KLAIĆ odvjetničko društvo</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BUTERIN&amp;POSAVEC odvjetničko društvo, društvo s ograničenom odgovornošću punomoćnik sudionika u postupku ERSTE&amp;STEIERMÄRKISCHE BANKA d.d.</item>
      <item>Jozo Tolić</item>
      <item>Slavko Krajinović</item>
      <item>Mirjana Zuzija</item>
      <item>ŽDO-GRAĐANSKO UPRAVNI ODJEL</item>
      <item>KOPIMA d.o.o. za projektiranje i nadzor nad gradnjom</item>
      <item>KLAIĆ I KLAIĆ odvjetničko društvo punomoćnik sudionika u postupku DS CENTAR PROJEKT d.o.o.</item>
      <item>Željko Konicija</item>
      <item>OS SESVETE - z.k. odjel Dugo Selo</item>
      <item>Lada Ćustić</item>
      <item>Marijan Bušljeta</item>
      <item>Mladen Mišković</item>
      <item>Niko Križić</item>
      <item>Dario Križić</item>
      <item>Martina Šimić</item>
      <item>Darijan Levak</item>
      <item>Josip Ećimović</item>
    </izvorni_sadrzaj>
    <derivirana_varijabla naziv="DomainObject.Predmet.OstaliListFormated_1">
      <item>BUTERIN&amp;POSAVEC odvjetničko društvo, društvo s ograničenom odgovornošću punomoćnik sudionika u postupku ERSTE&amp;STEIERMÄRKISCHE BANKA d.d.</item>
      <item>Jozo Tolić</item>
      <item>Slavko Krajinović</item>
      <item>Mirjana Zuzija</item>
      <item>ŽDO-GRAĐANSKO UPRAVNI ODJEL</item>
      <item>KOPIMA d.o.o. za projektiranje i nadzor nad gradnjom</item>
      <item>KLAIĆ I KLAIĆ odvjetničko društvo punomoćnik sudionika u postupku DS CENTAR PROJEKT d.o.o.</item>
      <item>Željko Konicija</item>
      <item>OS SESVETE - z.k. odjel Dugo Selo</item>
      <item>Lada Ćustić</item>
      <item>Marijan Bušljeta</item>
      <item>Mladen Mišković</item>
      <item>Niko Križić</item>
      <item>Dario Križić</item>
      <item>Martina Šimić</item>
      <item>Darijan Levak</item>
      <item>Josip Ećimović</item>
    </derivirana_varijabla>
  </DomainObject.Predmet.OstaliListFormated>
  <DomainObject.Predmet.OstaliListFormatedOIB>
    <izvorni_sadrzaj>
      <item>BUTERIN&amp;POSAVEC odvjetničko društvo, društvo s ograničenom odgovornošću, OIB 88443826619 punomoćnik sudionika u postupku ERSTE&amp;STEIERMÄRKISCHE BANKA d.d.</item>
      <item>Jozo Tolić, OIB 11172737648</item>
      <item>Slavko Krajinović, OIB 02644896521</item>
      <item>Mirjana Zuzija, OIB 26497768352</item>
      <item>ŽDO-GRAĐANSKO UPRAVNI ODJEL</item>
      <item>KOPIMA d.o.o. za projektiranje i nadzor nad gradnjom, OIB 04662252043</item>
      <item>KLAIĆ I KLAIĆ odvjetničko društvo, OIB 04189136759 punomoćnik sudionika u postupku DS CENTAR PROJEKT d.o.o.</item>
      <item>Željko Konicija, OIB 57975370088</item>
      <item>OS SESVETE - z.k. odjel Dugo Selo, OIB 26635293339</item>
      <item>Lada Ćustić, OIB 87996021388</item>
      <item>Marijan Bušljeta, OIB 92168495300</item>
      <item>Mladen Mišković, OIB 51091440252</item>
      <item>Niko Križić, OIB 29946576645</item>
      <item>Dario Križić, OIB 75184542519</item>
      <item>Martina Šimić, OIB 82474059717</item>
      <item>Darijan Levak, OIB 86103858249</item>
      <item>Josip Ećimović, OIB 22828909811</item>
    </izvorni_sadrzaj>
    <derivirana_varijabla naziv="DomainObject.Predmet.OstaliListFormatedOIB_1">
      <item>BUTERIN&amp;POSAVEC odvjetničko društvo, društvo s ograničenom odgovornošću, OIB 88443826619 punomoćnik sudionika u postupku ERSTE&amp;STEIERMÄRKISCHE BANKA d.d.</item>
      <item>Jozo Tolić, OIB 11172737648</item>
      <item>Slavko Krajinović, OIB 02644896521</item>
      <item>Mirjana Zuzija, OIB 26497768352</item>
      <item>ŽDO-GRAĐANSKO UPRAVNI ODJEL</item>
      <item>KOPIMA d.o.o. za projektiranje i nadzor nad gradnjom, OIB 04662252043</item>
      <item>KLAIĆ I KLAIĆ odvjetničko društvo, OIB 04189136759 punomoćnik sudionika u postupku DS CENTAR PROJEKT d.o.o.</item>
      <item>Željko Konicija, OIB 57975370088</item>
      <item>OS SESVETE - z.k. odjel Dugo Selo, OIB 26635293339</item>
      <item>Lada Ćustić, OIB 87996021388</item>
      <item>Marijan Bušljeta, OIB 92168495300</item>
      <item>Mladen Mišković, OIB 51091440252</item>
      <item>Niko Križić, OIB 29946576645</item>
      <item>Dario Križić, OIB 75184542519</item>
      <item>Martina Šimić, OIB 82474059717</item>
      <item>Darijan Levak, OIB 86103858249</item>
      <item>Josip Ećimović, OIB 22828909811</item>
    </derivirana_varijabla>
  </DomainObject.Predmet.OstaliListFormatedOIB>
  <DomainObject.Predmet.OstaliListFormatedWithAdress>
    <izvorni_sadrzaj>
      <item>BUTERIN&amp;POSAVEC odvjetničko društvo, društvo s ograničenom odgovornošću, Draškovićeva 82, 10000 Zagreb punomoćnik sudionika u postupku ERSTE&amp;STEIERMÄRKISCHE BANKA d.d.</item>
      <item>Jozo Tolić, Prve Poljanice 17, 10000 Zagreb</item>
      <item>Slavko Krajinović, Trakošćanska 23, 10360 Sesvete</item>
      <item>Mirjana Zuzija, Slavka Kolara 25, 10410 Velika Gorica</item>
      <item>ŽDO-GRAĐANSKO UPRAVNI ODJEL</item>
      <item>KOPIMA d.o.o. za projektiranje i nadzor nad gradnjom, Vrbik 8 B, 10000 Zagreb</item>
      <item>KLAIĆ I KLAIĆ odvjetničko društvo, Boškovićeva 6, 10000 Zagreb punomoćnik sudionika u postupku DS CENTAR PROJEKT d.o.o.</item>
      <item>Željko Konicija, Ulica Trešanja 20a, 10000 Zagreb</item>
      <item>OS SESVETE - z.k. odjel Dugo Selo, Zagrebačka 22, 10370 Dugo Selo</item>
      <item>Lada Ćustić, Masarykova ulica 3, 10000 Zagreb</item>
      <item>Marijan Bušljeta, Ulica Hrvatskog Preporoda 67c, 10370 Dugo Selo</item>
      <item>Mladen Mišković, Ulica Hrvatskog Preporoda 67a, 10370 Dugo Selo</item>
      <item>Niko Križić, Ivana Gorana Kovačića 5, 10370 Dugo Selo</item>
      <item>Dario Križić, Hrvatskog Preporoda 67a, 10370 Dugo Selo</item>
      <item>Martina Šimić, Hrvatskog Preporoda 67, 10370 Dugo Selo</item>
      <item>Darijan Levak, Ulica Hrvatskog Preporoda 67 A, 10370 Dugo Selo</item>
      <item>Josip Ećimović, Sky Office, Roberta F. Mihanovića 9, 10000 Zagreb</item>
    </izvorni_sadrzaj>
    <derivirana_varijabla naziv="DomainObject.Predmet.OstaliListFormatedWithAdress_1">
      <item>BUTERIN&amp;POSAVEC odvjetničko društvo, društvo s ograničenom odgovornošću, Draškovićeva 82, 10000 Zagreb punomoćnik sudionika u postupku ERSTE&amp;STEIERMÄRKISCHE BANKA d.d.</item>
      <item>Jozo Tolić, Prve Poljanice 17, 10000 Zagreb</item>
      <item>Slavko Krajinović, Trakošćanska 23, 10360 Sesvete</item>
      <item>Mirjana Zuzija, Slavka Kolara 25, 10410 Velika Gorica</item>
      <item>ŽDO-GRAĐANSKO UPRAVNI ODJEL</item>
      <item>KOPIMA d.o.o. za projektiranje i nadzor nad gradnjom, Vrbik 8 B, 10000 Zagreb</item>
      <item>KLAIĆ I KLAIĆ odvjetničko društvo, Boškovićeva 6, 10000 Zagreb punomoćnik sudionika u postupku DS CENTAR PROJEKT d.o.o.</item>
      <item>Željko Konicija, Ulica Trešanja 20a, 10000 Zagreb</item>
      <item>OS SESVETE - z.k. odjel Dugo Selo, Zagrebačka 22, 10370 Dugo Selo</item>
      <item>Lada Ćustić, Masarykova ulica 3, 10000 Zagreb</item>
      <item>Marijan Bušljeta, Ulica Hrvatskog Preporoda 67c, 10370 Dugo Selo</item>
      <item>Mladen Mišković, Ulica Hrvatskog Preporoda 67a, 10370 Dugo Selo</item>
      <item>Niko Križić, Ivana Gorana Kovačića 5, 10370 Dugo Selo</item>
      <item>Dario Križić, Hrvatskog Preporoda 67a, 10370 Dugo Selo</item>
      <item>Martina Šimić, Hrvatskog Preporoda 67, 10370 Dugo Selo</item>
      <item>Darijan Levak, Ulica Hrvatskog Preporoda 67 A, 10370 Dugo Selo</item>
      <item>Josip Ećimović, Sky Office, Roberta F. Mihanovića 9,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 punomoćnik sudionika u postupku ERSTE&amp;STEIERMÄRKISCHE BANKA d.d.</item>
      <item>Jozo Tolić, OIB 11172737648, Prve Poljanice 17, 10000 Zagreb</item>
      <item>Slavko Krajinović, OIB 02644896521, Trakošćanska 23, 10360 Sesvete</item>
      <item>Mirjana Zuzija, OIB 26497768352, Slavka Kolara 25, 10410 Velika Gorica</item>
      <item>ŽDO-GRAĐANSKO UPRAVNI ODJEL</item>
      <item>KOPIMA d.o.o. za projektiranje i nadzor nad gradnjom, OIB 04662252043, Vrbik 8 B, 10000 Zagreb</item>
      <item>KLAIĆ I KLAIĆ odvjetničko društvo, OIB 04189136759, Boškovićeva 6, 10000 Zagreb punomoćnik sudionika u postupku DS CENTAR PROJEKT d.o.o.</item>
      <item>Željko Konicija, OIB 57975370088, Ulica Trešanja 20a, 10000 Zagreb</item>
      <item>OS SESVETE - z.k. odjel Dugo Selo, OIB 26635293339, Zagrebačka 22, 10370 Dugo Selo</item>
      <item>Lada Ćustić, OIB 87996021388, Masarykova ulica 3, 10000 Zagreb</item>
      <item>Marijan Bušljeta, OIB 92168495300, Ulica Hrvatskog Preporoda 67c, 10370 Dugo Selo</item>
      <item>Mladen Mišković, OIB 51091440252, Ulica Hrvatskog Preporoda 67a, 10370 Dugo Selo</item>
      <item>Niko Križić, OIB 29946576645, Ivana Gorana Kovačića 5, 10370 Dugo Selo</item>
      <item>Dario Križić, OIB 75184542519, Hrvatskog Preporoda 67a, 10370 Dugo Selo</item>
      <item>Martina Šimić, OIB 82474059717, Hrvatskog Preporoda 67, 10370 Dugo Selo</item>
      <item>Darijan Levak, OIB 86103858249, Ulica Hrvatskog Preporoda 67 A, 10370 Dugo Selo</item>
      <item>Josip Ećimović, OIB 22828909811, Sky Office, Roberta F. Mihanovića 9, 10000 Zagreb</item>
    </izvorni_sadrzaj>
    <derivirana_varijabla naziv="DomainObject.Predmet.OstaliListFormatedWithAdressOIB_1">
      <item>BUTERIN&amp;POSAVEC odvjetničko društvo, društvo s ograničenom odgovornošću, OIB 88443826619, Draškovićeva 82, 10000 Zagreb punomoćnik sudionika u postupku ERSTE&amp;STEIERMÄRKISCHE BANKA d.d.</item>
      <item>Jozo Tolić, OIB 11172737648, Prve Poljanice 17, 10000 Zagreb</item>
      <item>Slavko Krajinović, OIB 02644896521, Trakošćanska 23, 10360 Sesvete</item>
      <item>Mirjana Zuzija, OIB 26497768352, Slavka Kolara 25, 10410 Velika Gorica</item>
      <item>ŽDO-GRAĐANSKO UPRAVNI ODJEL</item>
      <item>KOPIMA d.o.o. za projektiranje i nadzor nad gradnjom, OIB 04662252043, Vrbik 8 B, 10000 Zagreb</item>
      <item>KLAIĆ I KLAIĆ odvjetničko društvo, OIB 04189136759, Boškovićeva 6, 10000 Zagreb punomoćnik sudionika u postupku DS CENTAR PROJEKT d.o.o.</item>
      <item>Željko Konicija, OIB 57975370088, Ulica Trešanja 20a, 10000 Zagreb</item>
      <item>OS SESVETE - z.k. odjel Dugo Selo, OIB 26635293339, Zagrebačka 22, 10370 Dugo Selo</item>
      <item>Lada Ćustić, OIB 87996021388, Masarykova ulica 3, 10000 Zagreb</item>
      <item>Marijan Bušljeta, OIB 92168495300, Ulica Hrvatskog Preporoda 67c, 10370 Dugo Selo</item>
      <item>Mladen Mišković, OIB 51091440252, Ulica Hrvatskog Preporoda 67a, 10370 Dugo Selo</item>
      <item>Niko Križić, OIB 29946576645, Ivana Gorana Kovačića 5, 10370 Dugo Selo</item>
      <item>Dario Križić, OIB 75184542519, Hrvatskog Preporoda 67a, 10370 Dugo Selo</item>
      <item>Martina Šimić, OIB 82474059717, Hrvatskog Preporoda 67, 10370 Dugo Selo</item>
      <item>Darijan Levak, OIB 86103858249, Ulica Hrvatskog Preporoda 67 A, 10370 Dugo Selo</item>
      <item>Josip Ećimović, OIB 22828909811, Sky Office, Roberta F. Mihanovića 9, 10000 Zagreb</item>
    </derivirana_varijabla>
  </DomainObject.Predmet.OstaliListFormatedWithAdressOIB>
  <DomainObject.Predmet.OstaliListNazivFormated>
    <izvorni_sadrzaj>
      <item>BUTERIN&amp;POSAVEC odvjetničko društvo, društvo s ograničenom odgovornošću</item>
      <item>Jozo Tolić</item>
      <item>Slavko Krajinović</item>
      <item>Mirjana Zuzija</item>
      <item>ŽDO-GRAĐANSKO UPRAVNI ODJEL</item>
      <item>KOPIMA d.o.o. za projektiranje i nadzor nad gradnjom</item>
      <item>KLAIĆ I KLAIĆ odvjetničko društvo</item>
      <item>Željko Konicija</item>
      <item>OS SESVETE - z.k. odjel Dugo Selo</item>
      <item>Lada Ćustić</item>
      <item>Marijan Bušljeta</item>
      <item>Mladen Mišković</item>
      <item>Niko Križić</item>
      <item>Dario Križić</item>
      <item>Martina Šimić</item>
      <item>Darijan Levak</item>
      <item>Josip Ećimović</item>
    </izvorni_sadrzaj>
    <derivirana_varijabla naziv="DomainObject.Predmet.OstaliListNazivFormated_1">
      <item>BUTERIN&amp;POSAVEC odvjetničko društvo, društvo s ograničenom odgovornošću</item>
      <item>Jozo Tolić</item>
      <item>Slavko Krajinović</item>
      <item>Mirjana Zuzija</item>
      <item>ŽDO-GRAĐANSKO UPRAVNI ODJEL</item>
      <item>KOPIMA d.o.o. za projektiranje i nadzor nad gradnjom</item>
      <item>KLAIĆ I KLAIĆ odvjetničko društvo</item>
      <item>Željko Konicija</item>
      <item>OS SESVETE - z.k. odjel Dugo Selo</item>
      <item>Lada Ćustić</item>
      <item>Marijan Bušljeta</item>
      <item>Mladen Mišković</item>
      <item>Niko Križić</item>
      <item>Dario Križić</item>
      <item>Martina Šimić</item>
      <item>Darijan Levak</item>
      <item>Josip Ećimović</item>
    </derivirana_varijabla>
  </DomainObject.Predmet.OstaliListNazivFormated>
  <DomainObject.Predmet.OstaliListNazivFormatedOIB>
    <izvorni_sadrzaj>
      <item>BUTERIN&amp;POSAVEC odvjetničko društvo, društvo s ograničenom odgovornošću, OIB 88443826619</item>
      <item>Jozo Tolić, OIB 11172737648</item>
      <item>Slavko Krajinović, OIB 02644896521</item>
      <item>Mirjana Zuzija, OIB 26497768352</item>
      <item>ŽDO-GRAĐANSKO UPRAVNI ODJEL</item>
      <item>KOPIMA d.o.o. za projektiranje i nadzor nad gradnjom, OIB 04662252043</item>
      <item>KLAIĆ I KLAIĆ odvjetničko društvo, OIB 04189136759</item>
      <item>Željko Konicija, OIB 57975370088</item>
      <item>OS SESVETE - z.k. odjel Dugo Selo, OIB 26635293339</item>
      <item>Lada Ćustić, OIB 87996021388</item>
      <item>Marijan Bušljeta, OIB 92168495300</item>
      <item>Mladen Mišković, OIB 51091440252</item>
      <item>Niko Križić, OIB 29946576645</item>
      <item>Dario Križić, OIB 75184542519</item>
      <item>Martina Šimić, OIB 82474059717</item>
      <item>Darijan Levak, OIB 86103858249</item>
      <item>Josip Ećimović, OIB 22828909811</item>
    </izvorni_sadrzaj>
    <derivirana_varijabla naziv="DomainObject.Predmet.OstaliListNazivFormatedOIB_1">
      <item>BUTERIN&amp;POSAVEC odvjetničko društvo, društvo s ograničenom odgovornošću, OIB 88443826619</item>
      <item>Jozo Tolić, OIB 11172737648</item>
      <item>Slavko Krajinović, OIB 02644896521</item>
      <item>Mirjana Zuzija, OIB 26497768352</item>
      <item>ŽDO-GRAĐANSKO UPRAVNI ODJEL</item>
      <item>KOPIMA d.o.o. za projektiranje i nadzor nad gradnjom, OIB 04662252043</item>
      <item>KLAIĆ I KLAIĆ odvjetničko društvo, OIB 04189136759</item>
      <item>Željko Konicija, OIB 57975370088</item>
      <item>OS SESVETE - z.k. odjel Dugo Selo, OIB 26635293339</item>
      <item>Lada Ćustić, OIB 87996021388</item>
      <item>Marijan Bušljeta, OIB 92168495300</item>
      <item>Mladen Mišković, OIB 51091440252</item>
      <item>Niko Križić, OIB 29946576645</item>
      <item>Dario Križić, OIB 75184542519</item>
      <item>Martina Šimić, OIB 82474059717</item>
      <item>Darijan Levak, OIB 86103858249</item>
      <item>Josip Ećimović, OIB 22828909811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rujna 2024.</izvorni_sadrzaj>
    <derivirana_varijabla naziv="DomainObject.Datum_1">26. rujna 2024.</derivirana_varijabla>
  </DomainObject.Datum>
  <DomainObject.PoslovniBrojDokumenta>
    <izvorni_sadrzaj>St-641/2015-154</izvorni_sadrzaj>
    <derivirana_varijabla naziv="DomainObject.PoslovniBrojDokumenta_1">St-641/2015-154</derivirana_varijabla>
  </DomainObject.PoslovniBrojDokumenta>
  <DomainObject.Predmet.StrankaIDrugi>
    <izvorni_sadrzaj>ERSTE&amp;STEIERMÄRKISCHE BANKA d.d. i dr.</izvorni_sadrzaj>
    <derivirana_varijabla naziv="DomainObject.Predmet.StrankaIDrugi_1">ERSTE&amp;STEIERMÄRKISCHE BANKA d.d. i dr.</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 i dr.</izvorni_sadrzaj>
    <derivirana_varijabla naziv="DomainObject.Predmet.StrankaIDrugiAdressOIB_1">ERSTE&amp;STEIERMÄRKISCHE BANKA d.d., OIB 23057039320, Jadranski Trg 3/a, 51000 Rijeka i dr.</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BUTERIN&amp;POSAVEC odvjetničko društvo, društvo s ograničenom odgovornošću</item>
      <item>Jozo Tolić</item>
      <item>Slavko Krajinović</item>
      <item>Mirjana Zuzija</item>
      <item>ŽDO-GRAĐANSKO UPRAVNI ODJEL</item>
      <item>KOPIMA d.o.o. za projektiranje i nadzor nad gradnjom</item>
      <item>KLAIĆ I KLAIĆ odvjetničko društvo</item>
      <item>Željko Konicija</item>
      <item>OS SESVETE - z.k. odjel Dugo Selo</item>
      <item>Lada Ćustić</item>
      <item>Marijan Bušljeta</item>
      <item>Mladen Mišković</item>
      <item>Niko Križić</item>
      <item>Dario Križić</item>
      <item>Martina Šimić</item>
      <item>Općinski građanski sud u Zagrebu</item>
      <item>Darijan Levak</item>
      <item>Josip Ećimović</item>
    </izvorni_sadrzaj>
    <derivirana_varijabla naziv="DomainObject.Predmet.SudioniciListNaziv_1">
      <item>ERSTE&amp;STEIERMÄRKISCHE BANKA d.d.</item>
      <item>DS CENTAR PROJEKT d.o.o.</item>
      <item>BUTERIN&amp;POSAVEC odvjetničko društvo, društvo s ograničenom odgovornošću</item>
      <item>Jozo Tolić</item>
      <item>Slavko Krajinović</item>
      <item>Mirjana Zuzija</item>
      <item>ŽDO-GRAĐANSKO UPRAVNI ODJEL</item>
      <item>KOPIMA d.o.o. za projektiranje i nadzor nad gradnjom</item>
      <item>KLAIĆ I KLAIĆ odvjetničko društvo</item>
      <item>Željko Konicija</item>
      <item>OS SESVETE - z.k. odjel Dugo Selo</item>
      <item>Lada Ćustić</item>
      <item>Marijan Bušljeta</item>
      <item>Mladen Mišković</item>
      <item>Niko Križić</item>
      <item>Dario Križić</item>
      <item>Martina Šimić</item>
      <item>Općinski građanski sud u Zagrebu</item>
      <item>Darijan Levak</item>
      <item>Josip Ećimović</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BUTERIN&amp;POSAVEC odvjetničko društvo, društvo s ograničenom odgovornošću, OIB 88443826619, Draškovićeva 82,10000 Zagreb</item>
      <item>Jozo Tolić, OIB 11172737648, Prve Poljanice 17,10000 Zagreb</item>
      <item>Slavko Krajinović, OIB 02644896521, Trakošćanska 23,10360 Sesvete</item>
      <item>Mirjana Zuzija, OIB 26497768352, Slavka Kolara 25,10410 Velika Gorica</item>
      <item>ŽDO-GRAĐANSKO UPRAVNI ODJEL</item>
      <item>KOPIMA d.o.o. za projektiranje i nadzor nad gradnjom, OIB 04662252043, Vrbik 8 B,10000 Zagreb</item>
      <item>KLAIĆ I KLAIĆ odvjetničko društvo, OIB 04189136759, Boškovićeva 6,10000 Zagreb</item>
      <item>Željko Konicija, OIB 57975370088, Ulica Trešanja 20a,10000 Zagreb</item>
      <item>OS SESVETE - z.k. odjel Dugo Selo, OIB 26635293339, Zagrebačka 22,10370 Dugo Selo</item>
      <item>Lada Ćustić, OIB 87996021388, Masarykova ulica 3,10000 Zagreb</item>
      <item>Marijan Bušljeta, OIB 92168495300, Ulica Hrvatskog Preporoda 67c,10370 Dugo Selo</item>
      <item>Mladen Mišković, OIB 51091440252, Ulica Hrvatskog Preporoda 67a,10370 Dugo Selo</item>
      <item>Niko Križić, OIB 29946576645, Ivana Gorana Kovačića 5,10370 Dugo Selo</item>
      <item>Dario Križić, OIB 75184542519, Hrvatskog Preporoda 67a,10370 Dugo Selo</item>
      <item>Martina Šimić, OIB 82474059717, Hrvatskog Preporoda 67,10370 Dugo Selo</item>
      <item>Općinski građanski sud u Zagrebu, OIB 01252163117, Ulica grada Vukovara 84,10000 Zagreb</item>
      <item>Darijan Levak, OIB 86103858249, Ulica Hrvatskog Preporoda 67 A,10370 Dugo Selo</item>
      <item>Josip Ećimović, OIB 22828909811, Sky Office, Roberta F. Mihanovića 9,10000 Zagreb</item>
    </izvorni_sadrzaj>
    <derivirana_varijabla naziv="DomainObject.Predmet.SudioniciListAdressOIB_1">
      <item>ERSTE&amp;STEIERMÄRKISCHE BANKA d.d., OIB 23057039320, Jadranski Trg 3/a,51000 Rijeka</item>
      <item>DS CENTAR PROJEKT d.o.o., OIB 14943921712, Varaždinska 48/a,10360 Sesvete</item>
      <item>BUTERIN&amp;POSAVEC odvjetničko društvo, društvo s ograničenom odgovornošću, OIB 88443826619, Draškovićeva 82,10000 Zagreb</item>
      <item>Jozo Tolić, OIB 11172737648, Prve Poljanice 17,10000 Zagreb</item>
      <item>Slavko Krajinović, OIB 02644896521, Trakošćanska 23,10360 Sesvete</item>
      <item>Mirjana Zuzija, OIB 26497768352, Slavka Kolara 25,10410 Velika Gorica</item>
      <item>ŽDO-GRAĐANSKO UPRAVNI ODJEL</item>
      <item>KOPIMA d.o.o. za projektiranje i nadzor nad gradnjom, OIB 04662252043, Vrbik 8 B,10000 Zagreb</item>
      <item>KLAIĆ I KLAIĆ odvjetničko društvo, OIB 04189136759, Boškovićeva 6,10000 Zagreb</item>
      <item>Željko Konicija, OIB 57975370088, Ulica Trešanja 20a,10000 Zagreb</item>
      <item>OS SESVETE - z.k. odjel Dugo Selo, OIB 26635293339, Zagrebačka 22,10370 Dugo Selo</item>
      <item>Lada Ćustić, OIB 87996021388, Masarykova ulica 3,10000 Zagreb</item>
      <item>Marijan Bušljeta, OIB 92168495300, Ulica Hrvatskog Preporoda 67c,10370 Dugo Selo</item>
      <item>Mladen Mišković, OIB 51091440252, Ulica Hrvatskog Preporoda 67a,10370 Dugo Selo</item>
      <item>Niko Križić, OIB 29946576645, Ivana Gorana Kovačića 5,10370 Dugo Selo</item>
      <item>Dario Križić, OIB 75184542519, Hrvatskog Preporoda 67a,10370 Dugo Selo</item>
      <item>Martina Šimić, OIB 82474059717, Hrvatskog Preporoda 67,10370 Dugo Selo</item>
      <item>Općinski građanski sud u Zagrebu, OIB 01252163117, Ulica grada Vukovara 84,10000 Zagreb</item>
      <item>Darijan Levak, OIB 86103858249, Ulica Hrvatskog Preporoda 67 A,10370 Dugo Selo</item>
      <item>Josip Ećimović, OIB 22828909811, Sky Office, Roberta F. Mihanovića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88443826619</item>
      <item>, OIB 11172737648</item>
      <item>, OIB 02644896521</item>
      <item>, OIB 26497768352</item>
      <item>, OIB null</item>
      <item>, OIB 04662252043</item>
      <item>, OIB 04189136759</item>
      <item>, OIB 57975370088</item>
      <item>, OIB 26635293339</item>
      <item>, OIB 87996021388</item>
      <item>, OIB 92168495300</item>
      <item>, OIB 51091440252</item>
      <item>, OIB 29946576645</item>
      <item>, OIB 75184542519</item>
      <item>, OIB 82474059717</item>
      <item>, OIB 01252163117</item>
      <item>, OIB 86103858249</item>
      <item>, OIB 22828909811</item>
    </izvorni_sadrzaj>
    <derivirana_varijabla naziv="DomainObject.Predmet.SudioniciListNazivOIB_1">
      <item>, OIB 23057039320</item>
      <item>, OIB 14943921712</item>
      <item>, OIB 88443826619</item>
      <item>, OIB 11172737648</item>
      <item>, OIB 02644896521</item>
      <item>, OIB 26497768352</item>
      <item>, OIB null</item>
      <item>, OIB 04662252043</item>
      <item>, OIB 04189136759</item>
      <item>, OIB 57975370088</item>
      <item>, OIB 26635293339</item>
      <item>, OIB 87996021388</item>
      <item>, OIB 92168495300</item>
      <item>, OIB 51091440252</item>
      <item>, OIB 29946576645</item>
      <item>, OIB 75184542519</item>
      <item>, OIB 82474059717</item>
      <item>, OIB 01252163117</item>
      <item>, OIB 86103858249</item>
      <item>, OIB 22828909811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kolovoza 2015.</izvorni_sadrzaj>
    <derivirana_varijabla naziv="DomainObject.Predmet.DatumPocetkaProcesa_1">28. kolovoza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347</properties:Words>
  <properties:Characters>1891</properties:Characters>
  <properties:Lines>65</properties:Lines>
  <properties:Paragraphs>31</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2024-09-26T08:33:00Z</dcterms:created>
  <dc:creator>Matea Bizjak</dc:creator>
  <cp:lastModifiedBy>Vinka Mihalinčić</cp:lastModifiedBy>
  <cp:lastPrinted>2024-06-12T09:22:00Z</cp:lastPrinted>
  <dcterms:modified xmlns:xsi="http://www.w3.org/2001/XMLSchema-instance" xsi:type="dcterms:W3CDTF">2024-09-26T08:43:00Z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St-641/2015-154 / Zapisnik - Ročište za diobu kupovnine (St-641-15- zapisnik - dioba kupovnine - ODGODA.docx)</vt:lpwstr>
  </prop:property>
  <prop:property fmtid="{D5CDD505-2E9C-101B-9397-08002B2CF9AE}" pid="4" name="CC_coloring">
    <vt:bool>false</vt:bool>
  </prop:property>
  <prop:property fmtid="{D5CDD505-2E9C-101B-9397-08002B2CF9AE}" pid="5" name="BrojStranica">
    <vt:i4>2</vt:i4>
  </prop:property>
</prop:Properties>
</file>